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3726" w14:textId="77777777" w:rsidR="00CF1EE9" w:rsidRPr="005130B3" w:rsidRDefault="00000000">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bCs/>
          <w:snapToGrid/>
          <w:color w:val="auto"/>
          <w:kern w:val="2"/>
          <w:sz w:val="44"/>
          <w:szCs w:val="52"/>
          <w:rPrChange w:id="0" w:author="1105670461@qq.com" w:date="2022-12-27T18:30:00Z">
            <w:rPr>
              <w:rFonts w:ascii="方正大标宋简体" w:eastAsia="方正小标宋_GBK" w:hAnsi="方正小标宋简体" w:cs="方正小标宋简体"/>
              <w:bCs/>
              <w:snapToGrid/>
              <w:color w:val="auto"/>
              <w:kern w:val="2"/>
              <w:sz w:val="44"/>
              <w:szCs w:val="52"/>
            </w:rPr>
          </w:rPrChange>
        </w:rPr>
        <w:pPrChange w:id="1" w:author="1105670461@qq.com" w:date="2022-12-27T18:30:00Z">
          <w:pPr>
            <w:widowControl w:val="0"/>
            <w:kinsoku/>
            <w:autoSpaceDE/>
            <w:autoSpaceDN/>
            <w:adjustRightInd/>
            <w:snapToGrid/>
            <w:jc w:val="center"/>
            <w:textAlignment w:val="auto"/>
          </w:pPr>
        </w:pPrChange>
      </w:pPr>
      <w:r w:rsidRPr="005130B3">
        <w:rPr>
          <w:rFonts w:ascii="方正小标宋简体" w:eastAsia="方正小标宋简体" w:hAnsi="方正小标宋简体" w:cs="方正小标宋简体" w:hint="eastAsia"/>
          <w:bCs/>
          <w:snapToGrid/>
          <w:color w:val="auto"/>
          <w:kern w:val="2"/>
          <w:sz w:val="44"/>
          <w:szCs w:val="52"/>
          <w:rPrChange w:id="2" w:author="1105670461@qq.com" w:date="2022-12-27T18:30:00Z">
            <w:rPr>
              <w:rFonts w:ascii="方正大标宋简体" w:eastAsia="方正小标宋_GBK" w:hAnsi="方正小标宋简体" w:cs="方正小标宋简体" w:hint="eastAsia"/>
              <w:bCs/>
              <w:snapToGrid/>
              <w:color w:val="auto"/>
              <w:kern w:val="2"/>
              <w:sz w:val="44"/>
              <w:szCs w:val="52"/>
            </w:rPr>
          </w:rPrChange>
        </w:rPr>
        <w:t>通辽市高质量发展基金管理中心</w:t>
      </w:r>
      <w:r w:rsidRPr="005130B3">
        <w:rPr>
          <w:rFonts w:ascii="方正小标宋简体" w:eastAsia="方正小标宋简体" w:hAnsi="方正小标宋简体" w:cs="方正小标宋简体"/>
          <w:bCs/>
          <w:snapToGrid/>
          <w:color w:val="auto"/>
          <w:kern w:val="2"/>
          <w:sz w:val="44"/>
          <w:szCs w:val="52"/>
          <w:rPrChange w:id="3" w:author="1105670461@qq.com" w:date="2022-12-27T18:30:00Z">
            <w:rPr>
              <w:rFonts w:ascii="方正大标宋简体" w:eastAsia="方正小标宋_GBK" w:hAnsi="方正小标宋简体" w:cs="方正小标宋简体"/>
              <w:bCs/>
              <w:snapToGrid/>
              <w:color w:val="auto"/>
              <w:kern w:val="2"/>
              <w:sz w:val="44"/>
              <w:szCs w:val="52"/>
            </w:rPr>
          </w:rPrChange>
        </w:rPr>
        <w:t>(</w:t>
      </w:r>
      <w:r w:rsidRPr="005130B3">
        <w:rPr>
          <w:rFonts w:ascii="方正小标宋简体" w:eastAsia="方正小标宋简体" w:hAnsi="方正小标宋简体" w:cs="方正小标宋简体" w:hint="eastAsia"/>
          <w:bCs/>
          <w:snapToGrid/>
          <w:color w:val="auto"/>
          <w:kern w:val="2"/>
          <w:sz w:val="44"/>
          <w:szCs w:val="52"/>
          <w:rPrChange w:id="4" w:author="1105670461@qq.com" w:date="2022-12-27T18:30:00Z">
            <w:rPr>
              <w:rFonts w:ascii="方正大标宋简体" w:eastAsia="方正小标宋_GBK" w:hAnsi="方正小标宋简体" w:cs="方正小标宋简体" w:hint="eastAsia"/>
              <w:bCs/>
              <w:snapToGrid/>
              <w:color w:val="auto"/>
              <w:kern w:val="2"/>
              <w:sz w:val="44"/>
              <w:szCs w:val="52"/>
            </w:rPr>
          </w:rPrChange>
        </w:rPr>
        <w:t>有限合伙</w:t>
      </w:r>
      <w:r w:rsidRPr="005130B3">
        <w:rPr>
          <w:rFonts w:ascii="方正小标宋简体" w:eastAsia="方正小标宋简体" w:hAnsi="方正小标宋简体" w:cs="方正小标宋简体"/>
          <w:bCs/>
          <w:snapToGrid/>
          <w:color w:val="auto"/>
          <w:kern w:val="2"/>
          <w:sz w:val="44"/>
          <w:szCs w:val="52"/>
          <w:rPrChange w:id="5" w:author="1105670461@qq.com" w:date="2022-12-27T18:30:00Z">
            <w:rPr>
              <w:rFonts w:ascii="方正大标宋简体" w:eastAsia="方正小标宋_GBK" w:hAnsi="方正小标宋简体" w:cs="方正小标宋简体"/>
              <w:bCs/>
              <w:snapToGrid/>
              <w:color w:val="auto"/>
              <w:kern w:val="2"/>
              <w:sz w:val="44"/>
              <w:szCs w:val="52"/>
            </w:rPr>
          </w:rPrChange>
        </w:rPr>
        <w:t>)</w:t>
      </w:r>
    </w:p>
    <w:p w14:paraId="7DA28824" w14:textId="77777777" w:rsidR="00CF1EE9" w:rsidRPr="005130B3" w:rsidRDefault="00000000">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bCs/>
          <w:snapToGrid/>
          <w:color w:val="auto"/>
          <w:kern w:val="2"/>
          <w:sz w:val="44"/>
          <w:szCs w:val="52"/>
          <w:rPrChange w:id="6" w:author="1105670461@qq.com" w:date="2022-12-27T18:30:00Z">
            <w:rPr>
              <w:rFonts w:ascii="方正大标宋简体" w:eastAsia="方正小标宋_GBK" w:hAnsi="方正小标宋简体" w:cs="方正小标宋简体"/>
              <w:bCs/>
              <w:snapToGrid/>
              <w:color w:val="auto"/>
              <w:kern w:val="2"/>
              <w:sz w:val="44"/>
              <w:szCs w:val="52"/>
            </w:rPr>
          </w:rPrChange>
        </w:rPr>
        <w:pPrChange w:id="7" w:author="1105670461@qq.com" w:date="2022-12-27T18:30:00Z">
          <w:pPr>
            <w:widowControl w:val="0"/>
            <w:kinsoku/>
            <w:autoSpaceDE/>
            <w:autoSpaceDN/>
            <w:adjustRightInd/>
            <w:snapToGrid/>
            <w:jc w:val="center"/>
            <w:textAlignment w:val="auto"/>
          </w:pPr>
        </w:pPrChange>
      </w:pPr>
      <w:r w:rsidRPr="005130B3">
        <w:rPr>
          <w:rFonts w:ascii="方正小标宋简体" w:eastAsia="方正小标宋简体" w:hAnsi="方正小标宋简体" w:cs="方正小标宋简体" w:hint="eastAsia"/>
          <w:bCs/>
          <w:snapToGrid/>
          <w:color w:val="auto"/>
          <w:kern w:val="2"/>
          <w:sz w:val="44"/>
          <w:szCs w:val="52"/>
          <w:rPrChange w:id="8" w:author="1105670461@qq.com" w:date="2022-12-27T18:30:00Z">
            <w:rPr>
              <w:rFonts w:ascii="方正大标宋简体" w:eastAsia="方正小标宋_GBK" w:hAnsi="方正小标宋简体" w:cs="方正小标宋简体" w:hint="eastAsia"/>
              <w:bCs/>
              <w:snapToGrid/>
              <w:color w:val="auto"/>
              <w:kern w:val="2"/>
              <w:sz w:val="44"/>
              <w:szCs w:val="52"/>
            </w:rPr>
          </w:rPrChange>
        </w:rPr>
        <w:t>市场化</w:t>
      </w:r>
      <w:proofErr w:type="gramStart"/>
      <w:r w:rsidRPr="005130B3">
        <w:rPr>
          <w:rFonts w:ascii="方正小标宋简体" w:eastAsia="方正小标宋简体" w:hAnsi="方正小标宋简体" w:cs="方正小标宋简体" w:hint="eastAsia"/>
          <w:bCs/>
          <w:snapToGrid/>
          <w:color w:val="auto"/>
          <w:kern w:val="2"/>
          <w:sz w:val="44"/>
          <w:szCs w:val="52"/>
          <w:rPrChange w:id="9" w:author="1105670461@qq.com" w:date="2022-12-27T18:30:00Z">
            <w:rPr>
              <w:rFonts w:ascii="方正大标宋简体" w:eastAsia="方正小标宋_GBK" w:hAnsi="方正小标宋简体" w:cs="方正小标宋简体" w:hint="eastAsia"/>
              <w:bCs/>
              <w:snapToGrid/>
              <w:color w:val="auto"/>
              <w:kern w:val="2"/>
              <w:sz w:val="44"/>
              <w:szCs w:val="52"/>
            </w:rPr>
          </w:rPrChange>
        </w:rPr>
        <w:t>子基金</w:t>
      </w:r>
      <w:proofErr w:type="gramEnd"/>
      <w:r w:rsidRPr="005130B3">
        <w:rPr>
          <w:rFonts w:ascii="方正小标宋简体" w:eastAsia="方正小标宋简体" w:hAnsi="方正小标宋简体" w:cs="方正小标宋简体" w:hint="eastAsia"/>
          <w:bCs/>
          <w:snapToGrid/>
          <w:color w:val="auto"/>
          <w:kern w:val="2"/>
          <w:sz w:val="44"/>
          <w:szCs w:val="52"/>
          <w:rPrChange w:id="10" w:author="1105670461@qq.com" w:date="2022-12-27T18:30:00Z">
            <w:rPr>
              <w:rFonts w:ascii="方正大标宋简体" w:eastAsia="方正小标宋_GBK" w:hAnsi="方正小标宋简体" w:cs="方正小标宋简体" w:hint="eastAsia"/>
              <w:bCs/>
              <w:snapToGrid/>
              <w:color w:val="auto"/>
              <w:kern w:val="2"/>
              <w:sz w:val="44"/>
              <w:szCs w:val="52"/>
            </w:rPr>
          </w:rPrChange>
        </w:rPr>
        <w:t>管理人社会申报指南</w:t>
      </w:r>
    </w:p>
    <w:p w14:paraId="5F4DB706" w14:textId="77777777" w:rsidR="00CF1EE9" w:rsidRDefault="00CF1EE9">
      <w:pPr>
        <w:spacing w:line="326" w:lineRule="auto"/>
        <w:rPr>
          <w:color w:val="auto"/>
        </w:rPr>
      </w:pPr>
    </w:p>
    <w:p w14:paraId="43735B63" w14:textId="77777777" w:rsidR="00CF1EE9" w:rsidRPr="005130B3" w:rsidRDefault="00000000">
      <w:pPr>
        <w:widowControl w:val="0"/>
        <w:kinsoku/>
        <w:autoSpaceDE/>
        <w:autoSpaceDN/>
        <w:adjustRightInd/>
        <w:snapToGrid/>
        <w:spacing w:line="560" w:lineRule="exact"/>
        <w:ind w:firstLineChars="200" w:firstLine="560"/>
        <w:jc w:val="both"/>
        <w:textAlignment w:val="auto"/>
        <w:rPr>
          <w:rFonts w:ascii="仿宋_GB2312" w:eastAsia="仿宋_GB2312" w:hAnsi="Times New Roman" w:cs="Times New Roman"/>
          <w:snapToGrid/>
          <w:color w:val="auto"/>
          <w:kern w:val="2"/>
          <w:sz w:val="28"/>
          <w:szCs w:val="24"/>
          <w:rPrChange w:id="11" w:author="1105670461@qq.com" w:date="2022-12-27T18:30:00Z">
            <w:rPr>
              <w:rFonts w:ascii="Times New Roman" w:eastAsia="仿宋_GB2312" w:hAnsi="Times New Roman" w:cs="Times New Roman"/>
              <w:snapToGrid/>
              <w:color w:val="auto"/>
              <w:kern w:val="2"/>
              <w:sz w:val="28"/>
              <w:szCs w:val="24"/>
            </w:rPr>
          </w:rPrChange>
        </w:rPr>
      </w:pPr>
      <w:r w:rsidRPr="005130B3">
        <w:rPr>
          <w:rFonts w:ascii="仿宋_GB2312" w:eastAsia="仿宋_GB2312" w:hAnsi="Times New Roman" w:cs="Times New Roman" w:hint="eastAsia"/>
          <w:snapToGrid/>
          <w:color w:val="auto"/>
          <w:kern w:val="2"/>
          <w:sz w:val="28"/>
          <w:szCs w:val="24"/>
          <w:rPrChange w:id="12" w:author="1105670461@qq.com" w:date="2022-12-27T18:30:00Z">
            <w:rPr>
              <w:rFonts w:ascii="Times New Roman" w:eastAsia="仿宋_GB2312" w:hAnsi="Times New Roman" w:cs="Times New Roman" w:hint="eastAsia"/>
              <w:snapToGrid/>
              <w:color w:val="auto"/>
              <w:kern w:val="2"/>
              <w:sz w:val="28"/>
              <w:szCs w:val="24"/>
            </w:rPr>
          </w:rPrChange>
        </w:rPr>
        <w:t>为进一步做好通辽市政府投资</w:t>
      </w:r>
      <w:proofErr w:type="gramStart"/>
      <w:r w:rsidRPr="005130B3">
        <w:rPr>
          <w:rFonts w:ascii="仿宋_GB2312" w:eastAsia="仿宋_GB2312" w:hAnsi="Times New Roman" w:cs="Times New Roman" w:hint="eastAsia"/>
          <w:snapToGrid/>
          <w:color w:val="auto"/>
          <w:kern w:val="2"/>
          <w:sz w:val="28"/>
          <w:szCs w:val="24"/>
          <w:rPrChange w:id="13" w:author="1105670461@qq.com" w:date="2022-12-27T18:30:00Z">
            <w:rPr>
              <w:rFonts w:ascii="Times New Roman" w:eastAsia="仿宋_GB2312" w:hAnsi="Times New Roman" w:cs="Times New Roman" w:hint="eastAsia"/>
              <w:snapToGrid/>
              <w:color w:val="auto"/>
              <w:kern w:val="2"/>
              <w:sz w:val="28"/>
              <w:szCs w:val="24"/>
            </w:rPr>
          </w:rPrChange>
        </w:rPr>
        <w:t>母基金</w:t>
      </w:r>
      <w:proofErr w:type="gramEnd"/>
      <w:r w:rsidRPr="005130B3">
        <w:rPr>
          <w:rFonts w:ascii="仿宋_GB2312" w:eastAsia="仿宋_GB2312" w:hAnsi="Times New Roman" w:cs="Times New Roman" w:hint="eastAsia"/>
          <w:snapToGrid/>
          <w:color w:val="auto"/>
          <w:kern w:val="2"/>
          <w:sz w:val="28"/>
          <w:szCs w:val="24"/>
          <w:rPrChange w:id="14" w:author="1105670461@qq.com" w:date="2022-12-27T18:30:00Z">
            <w:rPr>
              <w:rFonts w:ascii="Times New Roman" w:eastAsia="仿宋_GB2312" w:hAnsi="Times New Roman" w:cs="Times New Roman" w:hint="eastAsia"/>
              <w:snapToGrid/>
              <w:color w:val="auto"/>
              <w:kern w:val="2"/>
              <w:sz w:val="28"/>
              <w:szCs w:val="24"/>
            </w:rPr>
          </w:rPrChange>
        </w:rPr>
        <w:t>【通辽市高质量发展基金管理中心</w:t>
      </w:r>
      <w:r w:rsidRPr="005130B3">
        <w:rPr>
          <w:rFonts w:ascii="仿宋_GB2312" w:eastAsia="仿宋_GB2312" w:hAnsi="Times New Roman" w:cs="Times New Roman"/>
          <w:snapToGrid/>
          <w:color w:val="auto"/>
          <w:kern w:val="2"/>
          <w:sz w:val="28"/>
          <w:szCs w:val="24"/>
          <w:rPrChange w:id="15"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16" w:author="1105670461@qq.com" w:date="2022-12-27T18:30:00Z">
            <w:rPr>
              <w:rFonts w:ascii="Times New Roman" w:eastAsia="仿宋_GB2312" w:hAnsi="Times New Roman" w:cs="Times New Roman" w:hint="eastAsia"/>
              <w:snapToGrid/>
              <w:color w:val="auto"/>
              <w:kern w:val="2"/>
              <w:sz w:val="28"/>
              <w:szCs w:val="24"/>
            </w:rPr>
          </w:rPrChange>
        </w:rPr>
        <w:t>有限合伙</w:t>
      </w:r>
      <w:r w:rsidRPr="005130B3">
        <w:rPr>
          <w:rFonts w:ascii="仿宋_GB2312" w:eastAsia="仿宋_GB2312" w:hAnsi="Times New Roman" w:cs="Times New Roman"/>
          <w:snapToGrid/>
          <w:color w:val="auto"/>
          <w:kern w:val="2"/>
          <w:sz w:val="28"/>
          <w:szCs w:val="24"/>
          <w:rPrChange w:id="17"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18" w:author="1105670461@qq.com" w:date="2022-12-27T18:30:00Z">
            <w:rPr>
              <w:rFonts w:ascii="Times New Roman" w:eastAsia="仿宋_GB2312" w:hAnsi="Times New Roman" w:cs="Times New Roman" w:hint="eastAsia"/>
              <w:snapToGrid/>
              <w:color w:val="auto"/>
              <w:kern w:val="2"/>
              <w:sz w:val="28"/>
              <w:szCs w:val="24"/>
            </w:rPr>
          </w:rPrChange>
        </w:rPr>
        <w:t>，以下简称</w:t>
      </w:r>
      <w:r w:rsidRPr="005130B3">
        <w:rPr>
          <w:rFonts w:ascii="仿宋_GB2312" w:eastAsia="仿宋_GB2312" w:hAnsi="Times New Roman" w:cs="Times New Roman"/>
          <w:snapToGrid/>
          <w:color w:val="auto"/>
          <w:kern w:val="2"/>
          <w:sz w:val="28"/>
          <w:szCs w:val="24"/>
          <w:rPrChange w:id="19"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20" w:author="1105670461@qq.com" w:date="2022-12-27T18:30:00Z">
            <w:rPr>
              <w:rFonts w:ascii="Times New Roman" w:eastAsia="仿宋_GB2312" w:hAnsi="Times New Roman" w:cs="Times New Roman" w:hint="eastAsia"/>
              <w:snapToGrid/>
              <w:color w:val="auto"/>
              <w:kern w:val="2"/>
              <w:sz w:val="28"/>
              <w:szCs w:val="24"/>
            </w:rPr>
          </w:rPrChange>
        </w:rPr>
        <w:t>高质量发展基金</w:t>
      </w:r>
      <w:r w:rsidRPr="005130B3">
        <w:rPr>
          <w:rFonts w:ascii="仿宋_GB2312" w:eastAsia="仿宋_GB2312" w:hAnsi="Times New Roman" w:cs="Times New Roman"/>
          <w:snapToGrid/>
          <w:color w:val="auto"/>
          <w:kern w:val="2"/>
          <w:sz w:val="28"/>
          <w:szCs w:val="24"/>
          <w:rPrChange w:id="21"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22" w:author="1105670461@qq.com" w:date="2022-12-27T18:30:00Z">
            <w:rPr>
              <w:rFonts w:ascii="Times New Roman" w:eastAsia="仿宋_GB2312" w:hAnsi="Times New Roman" w:cs="Times New Roman" w:hint="eastAsia"/>
              <w:snapToGrid/>
              <w:color w:val="auto"/>
              <w:kern w:val="2"/>
              <w:sz w:val="28"/>
              <w:szCs w:val="24"/>
            </w:rPr>
          </w:rPrChange>
        </w:rPr>
        <w:t>或</w:t>
      </w:r>
      <w:r w:rsidRPr="005130B3">
        <w:rPr>
          <w:rFonts w:ascii="仿宋_GB2312" w:eastAsia="仿宋_GB2312" w:hAnsi="Times New Roman" w:cs="Times New Roman"/>
          <w:snapToGrid/>
          <w:color w:val="auto"/>
          <w:kern w:val="2"/>
          <w:sz w:val="28"/>
          <w:szCs w:val="24"/>
          <w:rPrChange w:id="23"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24" w:author="1105670461@qq.com" w:date="2022-12-27T18:30:00Z">
            <w:rPr>
              <w:rFonts w:ascii="Times New Roman" w:eastAsia="仿宋_GB2312" w:hAnsi="Times New Roman" w:cs="Times New Roman" w:hint="eastAsia"/>
              <w:snapToGrid/>
              <w:color w:val="auto"/>
              <w:kern w:val="2"/>
              <w:sz w:val="28"/>
              <w:szCs w:val="24"/>
            </w:rPr>
          </w:rPrChange>
        </w:rPr>
        <w:t>母基金</w:t>
      </w:r>
      <w:r w:rsidRPr="005130B3">
        <w:rPr>
          <w:rFonts w:ascii="仿宋_GB2312" w:eastAsia="仿宋_GB2312" w:hAnsi="Times New Roman" w:cs="Times New Roman"/>
          <w:snapToGrid/>
          <w:color w:val="auto"/>
          <w:kern w:val="2"/>
          <w:sz w:val="28"/>
          <w:szCs w:val="24"/>
          <w:rPrChange w:id="25"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26" w:author="1105670461@qq.com" w:date="2022-12-27T18:30:00Z">
            <w:rPr>
              <w:rFonts w:ascii="Times New Roman" w:eastAsia="仿宋_GB2312" w:hAnsi="Times New Roman" w:cs="Times New Roman" w:hint="eastAsia"/>
              <w:snapToGrid/>
              <w:color w:val="auto"/>
              <w:kern w:val="2"/>
              <w:sz w:val="28"/>
              <w:szCs w:val="24"/>
            </w:rPr>
          </w:rPrChange>
        </w:rPr>
        <w:t>】的市场化</w:t>
      </w:r>
      <w:proofErr w:type="gramStart"/>
      <w:r w:rsidRPr="005130B3">
        <w:rPr>
          <w:rFonts w:ascii="仿宋_GB2312" w:eastAsia="仿宋_GB2312" w:hAnsi="Times New Roman" w:cs="Times New Roman" w:hint="eastAsia"/>
          <w:snapToGrid/>
          <w:color w:val="auto"/>
          <w:kern w:val="2"/>
          <w:sz w:val="28"/>
          <w:szCs w:val="24"/>
          <w:rPrChange w:id="27" w:author="1105670461@qq.com" w:date="2022-12-27T18:30:00Z">
            <w:rPr>
              <w:rFonts w:ascii="Times New Roman" w:eastAsia="仿宋_GB2312" w:hAnsi="Times New Roman" w:cs="Times New Roman" w:hint="eastAsia"/>
              <w:snapToGrid/>
              <w:color w:val="auto"/>
              <w:kern w:val="2"/>
              <w:sz w:val="28"/>
              <w:szCs w:val="24"/>
            </w:rPr>
          </w:rPrChange>
        </w:rPr>
        <w:t>子基金</w:t>
      </w:r>
      <w:proofErr w:type="gramEnd"/>
      <w:r w:rsidRPr="005130B3">
        <w:rPr>
          <w:rFonts w:ascii="仿宋_GB2312" w:eastAsia="仿宋_GB2312" w:hAnsi="Times New Roman" w:cs="Times New Roman" w:hint="eastAsia"/>
          <w:snapToGrid/>
          <w:color w:val="auto"/>
          <w:kern w:val="2"/>
          <w:sz w:val="28"/>
          <w:szCs w:val="24"/>
          <w:rPrChange w:id="28" w:author="1105670461@qq.com" w:date="2022-12-27T18:30:00Z">
            <w:rPr>
              <w:rFonts w:ascii="Times New Roman" w:eastAsia="仿宋_GB2312" w:hAnsi="Times New Roman" w:cs="Times New Roman" w:hint="eastAsia"/>
              <w:snapToGrid/>
              <w:color w:val="auto"/>
              <w:kern w:val="2"/>
              <w:sz w:val="28"/>
              <w:szCs w:val="24"/>
            </w:rPr>
          </w:rPrChange>
        </w:rPr>
        <w:t>管理人社会选聘工作，充分发挥通辽市政府投资基金的引导带动作用和杠杆放大效应，根据《财政部关于印发</w:t>
      </w:r>
      <w:r w:rsidRPr="005130B3">
        <w:rPr>
          <w:rFonts w:ascii="仿宋_GB2312" w:eastAsia="仿宋_GB2312" w:hAnsi="Times New Roman" w:cs="Times New Roman"/>
          <w:snapToGrid/>
          <w:color w:val="auto"/>
          <w:kern w:val="2"/>
          <w:sz w:val="28"/>
          <w:szCs w:val="24"/>
          <w:rPrChange w:id="29" w:author="1105670461@qq.com" w:date="2022-12-27T18:30:00Z">
            <w:rPr>
              <w:rFonts w:ascii="Times New Roman" w:eastAsia="仿宋_GB2312" w:hAnsi="Times New Roman" w:cs="Times New Roman"/>
              <w:snapToGrid/>
              <w:color w:val="auto"/>
              <w:kern w:val="2"/>
              <w:sz w:val="28"/>
              <w:szCs w:val="24"/>
            </w:rPr>
          </w:rPrChange>
        </w:rPr>
        <w:t>&lt;</w:t>
      </w:r>
      <w:r w:rsidRPr="005130B3">
        <w:rPr>
          <w:rFonts w:ascii="仿宋_GB2312" w:eastAsia="仿宋_GB2312" w:hAnsi="Times New Roman" w:cs="Times New Roman" w:hint="eastAsia"/>
          <w:snapToGrid/>
          <w:color w:val="auto"/>
          <w:kern w:val="2"/>
          <w:sz w:val="28"/>
          <w:szCs w:val="24"/>
          <w:rPrChange w:id="30" w:author="1105670461@qq.com" w:date="2022-12-27T18:30:00Z">
            <w:rPr>
              <w:rFonts w:ascii="Times New Roman" w:eastAsia="仿宋_GB2312" w:hAnsi="Times New Roman" w:cs="Times New Roman" w:hint="eastAsia"/>
              <w:snapToGrid/>
              <w:color w:val="auto"/>
              <w:kern w:val="2"/>
              <w:sz w:val="28"/>
              <w:szCs w:val="24"/>
            </w:rPr>
          </w:rPrChange>
        </w:rPr>
        <w:t>政府投资基金暂行管理办法</w:t>
      </w:r>
      <w:r w:rsidRPr="005130B3">
        <w:rPr>
          <w:rFonts w:ascii="仿宋_GB2312" w:eastAsia="仿宋_GB2312" w:hAnsi="Times New Roman" w:cs="Times New Roman"/>
          <w:snapToGrid/>
          <w:color w:val="auto"/>
          <w:kern w:val="2"/>
          <w:sz w:val="28"/>
          <w:szCs w:val="24"/>
          <w:rPrChange w:id="31" w:author="1105670461@qq.com" w:date="2022-12-27T18:30:00Z">
            <w:rPr>
              <w:rFonts w:ascii="Times New Roman" w:eastAsia="仿宋_GB2312" w:hAnsi="Times New Roman" w:cs="Times New Roman"/>
              <w:snapToGrid/>
              <w:color w:val="auto"/>
              <w:kern w:val="2"/>
              <w:sz w:val="28"/>
              <w:szCs w:val="24"/>
            </w:rPr>
          </w:rPrChange>
        </w:rPr>
        <w:t>&gt;</w:t>
      </w:r>
      <w:r w:rsidRPr="005130B3">
        <w:rPr>
          <w:rFonts w:ascii="仿宋_GB2312" w:eastAsia="仿宋_GB2312" w:hAnsi="Times New Roman" w:cs="Times New Roman" w:hint="eastAsia"/>
          <w:snapToGrid/>
          <w:color w:val="auto"/>
          <w:kern w:val="2"/>
          <w:sz w:val="28"/>
          <w:szCs w:val="24"/>
          <w:rPrChange w:id="32" w:author="1105670461@qq.com" w:date="2022-12-27T18:30:00Z">
            <w:rPr>
              <w:rFonts w:ascii="Times New Roman" w:eastAsia="仿宋_GB2312" w:hAnsi="Times New Roman" w:cs="Times New Roman" w:hint="eastAsia"/>
              <w:snapToGrid/>
              <w:color w:val="auto"/>
              <w:kern w:val="2"/>
              <w:sz w:val="28"/>
              <w:szCs w:val="24"/>
            </w:rPr>
          </w:rPrChange>
        </w:rPr>
        <w:t>的通知》</w:t>
      </w:r>
      <w:r w:rsidRPr="005130B3">
        <w:rPr>
          <w:rFonts w:ascii="仿宋_GB2312" w:eastAsia="仿宋_GB2312" w:hAnsi="Times New Roman" w:cs="Times New Roman"/>
          <w:snapToGrid/>
          <w:color w:val="auto"/>
          <w:kern w:val="2"/>
          <w:sz w:val="28"/>
          <w:szCs w:val="24"/>
          <w:rPrChange w:id="33"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34" w:author="1105670461@qq.com" w:date="2022-12-27T18:30:00Z">
            <w:rPr>
              <w:rFonts w:ascii="Times New Roman" w:eastAsia="仿宋_GB2312" w:hAnsi="Times New Roman" w:cs="Times New Roman" w:hint="eastAsia"/>
              <w:snapToGrid/>
              <w:color w:val="auto"/>
              <w:kern w:val="2"/>
              <w:sz w:val="28"/>
              <w:szCs w:val="24"/>
            </w:rPr>
          </w:rPrChange>
        </w:rPr>
        <w:t>财预〔</w:t>
      </w:r>
      <w:r w:rsidRPr="005130B3">
        <w:rPr>
          <w:rFonts w:ascii="仿宋_GB2312" w:eastAsia="仿宋_GB2312" w:hAnsi="Times New Roman" w:cs="Times New Roman"/>
          <w:snapToGrid/>
          <w:color w:val="auto"/>
          <w:kern w:val="2"/>
          <w:sz w:val="28"/>
          <w:szCs w:val="24"/>
          <w:rPrChange w:id="35" w:author="1105670461@qq.com" w:date="2022-12-27T18:30:00Z">
            <w:rPr>
              <w:rFonts w:ascii="Times New Roman" w:eastAsia="仿宋_GB2312" w:hAnsi="Times New Roman" w:cs="Times New Roman"/>
              <w:snapToGrid/>
              <w:color w:val="auto"/>
              <w:kern w:val="2"/>
              <w:sz w:val="28"/>
              <w:szCs w:val="24"/>
            </w:rPr>
          </w:rPrChange>
        </w:rPr>
        <w:t>2015</w:t>
      </w:r>
      <w:r w:rsidRPr="005130B3">
        <w:rPr>
          <w:rFonts w:ascii="仿宋_GB2312" w:eastAsia="仿宋_GB2312" w:hAnsi="Times New Roman" w:cs="Times New Roman" w:hint="eastAsia"/>
          <w:snapToGrid/>
          <w:color w:val="auto"/>
          <w:kern w:val="2"/>
          <w:sz w:val="28"/>
          <w:szCs w:val="24"/>
          <w:rPrChange w:id="36" w:author="1105670461@qq.com" w:date="2022-12-27T18:30:00Z">
            <w:rPr>
              <w:rFonts w:ascii="Times New Roman" w:eastAsia="仿宋_GB2312" w:hAnsi="Times New Roman" w:cs="Times New Roman" w:hint="eastAsia"/>
              <w:snapToGrid/>
              <w:color w:val="auto"/>
              <w:kern w:val="2"/>
              <w:sz w:val="28"/>
              <w:szCs w:val="24"/>
            </w:rPr>
          </w:rPrChange>
        </w:rPr>
        <w:t>〕</w:t>
      </w:r>
      <w:r w:rsidRPr="005130B3">
        <w:rPr>
          <w:rFonts w:ascii="仿宋_GB2312" w:eastAsia="仿宋_GB2312" w:hAnsi="Times New Roman" w:cs="Times New Roman"/>
          <w:snapToGrid/>
          <w:color w:val="auto"/>
          <w:kern w:val="2"/>
          <w:sz w:val="28"/>
          <w:szCs w:val="24"/>
          <w:rPrChange w:id="37" w:author="1105670461@qq.com" w:date="2022-12-27T18:30:00Z">
            <w:rPr>
              <w:rFonts w:ascii="Times New Roman" w:eastAsia="仿宋_GB2312" w:hAnsi="Times New Roman" w:cs="Times New Roman"/>
              <w:snapToGrid/>
              <w:color w:val="auto"/>
              <w:kern w:val="2"/>
              <w:sz w:val="28"/>
              <w:szCs w:val="24"/>
            </w:rPr>
          </w:rPrChange>
        </w:rPr>
        <w:t>210</w:t>
      </w:r>
      <w:r w:rsidRPr="005130B3">
        <w:rPr>
          <w:rFonts w:ascii="仿宋_GB2312" w:eastAsia="仿宋_GB2312" w:hAnsi="Times New Roman" w:cs="Times New Roman" w:hint="eastAsia"/>
          <w:snapToGrid/>
          <w:color w:val="auto"/>
          <w:kern w:val="2"/>
          <w:sz w:val="28"/>
          <w:szCs w:val="24"/>
          <w:rPrChange w:id="38" w:author="1105670461@qq.com" w:date="2022-12-27T18:30:00Z">
            <w:rPr>
              <w:rFonts w:ascii="Times New Roman" w:eastAsia="仿宋_GB2312" w:hAnsi="Times New Roman" w:cs="Times New Roman" w:hint="eastAsia"/>
              <w:snapToGrid/>
              <w:color w:val="auto"/>
              <w:kern w:val="2"/>
              <w:sz w:val="28"/>
              <w:szCs w:val="24"/>
            </w:rPr>
          </w:rPrChange>
        </w:rPr>
        <w:t>号</w:t>
      </w:r>
      <w:r w:rsidRPr="005130B3">
        <w:rPr>
          <w:rFonts w:ascii="仿宋_GB2312" w:eastAsia="仿宋_GB2312" w:hAnsi="Times New Roman" w:cs="Times New Roman"/>
          <w:snapToGrid/>
          <w:color w:val="auto"/>
          <w:kern w:val="2"/>
          <w:sz w:val="28"/>
          <w:szCs w:val="24"/>
          <w:rPrChange w:id="39"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40" w:author="1105670461@qq.com" w:date="2022-12-27T18:30:00Z">
            <w:rPr>
              <w:rFonts w:ascii="Times New Roman" w:eastAsia="仿宋_GB2312" w:hAnsi="Times New Roman" w:cs="Times New Roman" w:hint="eastAsia"/>
              <w:snapToGrid/>
              <w:color w:val="auto"/>
              <w:kern w:val="2"/>
              <w:sz w:val="28"/>
              <w:szCs w:val="24"/>
            </w:rPr>
          </w:rPrChange>
        </w:rPr>
        <w:t>、《国家发展改革委关于印发</w:t>
      </w:r>
      <w:r w:rsidRPr="005130B3">
        <w:rPr>
          <w:rFonts w:ascii="仿宋_GB2312" w:eastAsia="仿宋_GB2312" w:hAnsi="Times New Roman" w:cs="Times New Roman"/>
          <w:snapToGrid/>
          <w:color w:val="auto"/>
          <w:kern w:val="2"/>
          <w:sz w:val="28"/>
          <w:szCs w:val="24"/>
          <w:rPrChange w:id="41" w:author="1105670461@qq.com" w:date="2022-12-27T18:30:00Z">
            <w:rPr>
              <w:rFonts w:ascii="Times New Roman" w:eastAsia="仿宋_GB2312" w:hAnsi="Times New Roman" w:cs="Times New Roman"/>
              <w:snapToGrid/>
              <w:color w:val="auto"/>
              <w:kern w:val="2"/>
              <w:sz w:val="28"/>
              <w:szCs w:val="24"/>
            </w:rPr>
          </w:rPrChange>
        </w:rPr>
        <w:t>&lt;</w:t>
      </w:r>
      <w:r w:rsidRPr="005130B3">
        <w:rPr>
          <w:rFonts w:ascii="仿宋_GB2312" w:eastAsia="仿宋_GB2312" w:hAnsi="Times New Roman" w:cs="Times New Roman" w:hint="eastAsia"/>
          <w:snapToGrid/>
          <w:color w:val="auto"/>
          <w:kern w:val="2"/>
          <w:sz w:val="28"/>
          <w:szCs w:val="24"/>
          <w:rPrChange w:id="42" w:author="1105670461@qq.com" w:date="2022-12-27T18:30:00Z">
            <w:rPr>
              <w:rFonts w:ascii="Times New Roman" w:eastAsia="仿宋_GB2312" w:hAnsi="Times New Roman" w:cs="Times New Roman" w:hint="eastAsia"/>
              <w:snapToGrid/>
              <w:color w:val="auto"/>
              <w:kern w:val="2"/>
              <w:sz w:val="28"/>
              <w:szCs w:val="24"/>
            </w:rPr>
          </w:rPrChange>
        </w:rPr>
        <w:t>政府出资产业投资基金管理暂行办法</w:t>
      </w:r>
      <w:r w:rsidRPr="005130B3">
        <w:rPr>
          <w:rFonts w:ascii="仿宋_GB2312" w:eastAsia="仿宋_GB2312" w:hAnsi="Times New Roman" w:cs="Times New Roman"/>
          <w:snapToGrid/>
          <w:color w:val="auto"/>
          <w:kern w:val="2"/>
          <w:sz w:val="28"/>
          <w:szCs w:val="24"/>
          <w:rPrChange w:id="43" w:author="1105670461@qq.com" w:date="2022-12-27T18:30:00Z">
            <w:rPr>
              <w:rFonts w:ascii="Times New Roman" w:eastAsia="仿宋_GB2312" w:hAnsi="Times New Roman" w:cs="Times New Roman"/>
              <w:snapToGrid/>
              <w:color w:val="auto"/>
              <w:kern w:val="2"/>
              <w:sz w:val="28"/>
              <w:szCs w:val="24"/>
            </w:rPr>
          </w:rPrChange>
        </w:rPr>
        <w:t>&gt;</w:t>
      </w:r>
      <w:r w:rsidRPr="005130B3">
        <w:rPr>
          <w:rFonts w:ascii="仿宋_GB2312" w:eastAsia="仿宋_GB2312" w:hAnsi="Times New Roman" w:cs="Times New Roman" w:hint="eastAsia"/>
          <w:snapToGrid/>
          <w:color w:val="auto"/>
          <w:kern w:val="2"/>
          <w:sz w:val="28"/>
          <w:szCs w:val="24"/>
          <w:rPrChange w:id="44" w:author="1105670461@qq.com" w:date="2022-12-27T18:30:00Z">
            <w:rPr>
              <w:rFonts w:ascii="Times New Roman" w:eastAsia="仿宋_GB2312" w:hAnsi="Times New Roman" w:cs="Times New Roman" w:hint="eastAsia"/>
              <w:snapToGrid/>
              <w:color w:val="auto"/>
              <w:kern w:val="2"/>
              <w:sz w:val="28"/>
              <w:szCs w:val="24"/>
            </w:rPr>
          </w:rPrChange>
        </w:rPr>
        <w:t>的通知》</w:t>
      </w:r>
      <w:r w:rsidRPr="005130B3">
        <w:rPr>
          <w:rFonts w:ascii="仿宋_GB2312" w:eastAsia="仿宋_GB2312" w:hAnsi="Times New Roman" w:cs="Times New Roman"/>
          <w:snapToGrid/>
          <w:color w:val="auto"/>
          <w:kern w:val="2"/>
          <w:sz w:val="28"/>
          <w:szCs w:val="24"/>
          <w:rPrChange w:id="45" w:author="1105670461@qq.com" w:date="2022-12-27T18:30:00Z">
            <w:rPr>
              <w:rFonts w:ascii="Times New Roman" w:eastAsia="仿宋_GB2312" w:hAnsi="Times New Roman" w:cs="Times New Roman"/>
              <w:snapToGrid/>
              <w:color w:val="auto"/>
              <w:kern w:val="2"/>
              <w:sz w:val="28"/>
              <w:szCs w:val="24"/>
            </w:rPr>
          </w:rPrChange>
        </w:rPr>
        <w:t>(</w:t>
      </w:r>
      <w:proofErr w:type="gramStart"/>
      <w:r w:rsidRPr="005130B3">
        <w:rPr>
          <w:rFonts w:ascii="仿宋_GB2312" w:eastAsia="仿宋_GB2312" w:hAnsi="Times New Roman" w:cs="Times New Roman" w:hint="eastAsia"/>
          <w:snapToGrid/>
          <w:color w:val="auto"/>
          <w:kern w:val="2"/>
          <w:sz w:val="28"/>
          <w:szCs w:val="24"/>
          <w:rPrChange w:id="46" w:author="1105670461@qq.com" w:date="2022-12-27T18:30:00Z">
            <w:rPr>
              <w:rFonts w:ascii="Times New Roman" w:eastAsia="仿宋_GB2312" w:hAnsi="Times New Roman" w:cs="Times New Roman" w:hint="eastAsia"/>
              <w:snapToGrid/>
              <w:color w:val="auto"/>
              <w:kern w:val="2"/>
              <w:sz w:val="28"/>
              <w:szCs w:val="24"/>
            </w:rPr>
          </w:rPrChange>
        </w:rPr>
        <w:t>发改财金规</w:t>
      </w:r>
      <w:proofErr w:type="gramEnd"/>
      <w:r w:rsidRPr="005130B3">
        <w:rPr>
          <w:rFonts w:ascii="仿宋_GB2312" w:eastAsia="仿宋_GB2312" w:hAnsi="Times New Roman" w:cs="Times New Roman" w:hint="eastAsia"/>
          <w:snapToGrid/>
          <w:color w:val="auto"/>
          <w:kern w:val="2"/>
          <w:sz w:val="28"/>
          <w:szCs w:val="24"/>
          <w:rPrChange w:id="47" w:author="1105670461@qq.com" w:date="2022-12-27T18:30:00Z">
            <w:rPr>
              <w:rFonts w:ascii="Times New Roman" w:eastAsia="仿宋_GB2312" w:hAnsi="Times New Roman" w:cs="Times New Roman" w:hint="eastAsia"/>
              <w:snapToGrid/>
              <w:color w:val="auto"/>
              <w:kern w:val="2"/>
              <w:sz w:val="28"/>
              <w:szCs w:val="24"/>
            </w:rPr>
          </w:rPrChange>
        </w:rPr>
        <w:t>〔</w:t>
      </w:r>
      <w:r w:rsidRPr="005130B3">
        <w:rPr>
          <w:rFonts w:ascii="仿宋_GB2312" w:eastAsia="仿宋_GB2312" w:hAnsi="Times New Roman" w:cs="Times New Roman"/>
          <w:snapToGrid/>
          <w:color w:val="auto"/>
          <w:kern w:val="2"/>
          <w:sz w:val="28"/>
          <w:szCs w:val="24"/>
          <w:rPrChange w:id="48" w:author="1105670461@qq.com" w:date="2022-12-27T18:30:00Z">
            <w:rPr>
              <w:rFonts w:ascii="Times New Roman" w:eastAsia="仿宋_GB2312" w:hAnsi="Times New Roman" w:cs="Times New Roman"/>
              <w:snapToGrid/>
              <w:color w:val="auto"/>
              <w:kern w:val="2"/>
              <w:sz w:val="28"/>
              <w:szCs w:val="24"/>
            </w:rPr>
          </w:rPrChange>
        </w:rPr>
        <w:t>2016</w:t>
      </w:r>
      <w:r w:rsidRPr="005130B3">
        <w:rPr>
          <w:rFonts w:ascii="仿宋_GB2312" w:eastAsia="仿宋_GB2312" w:hAnsi="Times New Roman" w:cs="Times New Roman" w:hint="eastAsia"/>
          <w:snapToGrid/>
          <w:color w:val="auto"/>
          <w:kern w:val="2"/>
          <w:sz w:val="28"/>
          <w:szCs w:val="24"/>
          <w:rPrChange w:id="49" w:author="1105670461@qq.com" w:date="2022-12-27T18:30:00Z">
            <w:rPr>
              <w:rFonts w:ascii="Times New Roman" w:eastAsia="仿宋_GB2312" w:hAnsi="Times New Roman" w:cs="Times New Roman" w:hint="eastAsia"/>
              <w:snapToGrid/>
              <w:color w:val="auto"/>
              <w:kern w:val="2"/>
              <w:sz w:val="28"/>
              <w:szCs w:val="24"/>
            </w:rPr>
          </w:rPrChange>
        </w:rPr>
        <w:t>〕</w:t>
      </w:r>
      <w:r w:rsidRPr="005130B3">
        <w:rPr>
          <w:rFonts w:ascii="仿宋_GB2312" w:eastAsia="仿宋_GB2312" w:hAnsi="Times New Roman" w:cs="Times New Roman"/>
          <w:snapToGrid/>
          <w:color w:val="auto"/>
          <w:kern w:val="2"/>
          <w:sz w:val="28"/>
          <w:szCs w:val="24"/>
          <w:rPrChange w:id="50" w:author="1105670461@qq.com" w:date="2022-12-27T18:30:00Z">
            <w:rPr>
              <w:rFonts w:ascii="Times New Roman" w:eastAsia="仿宋_GB2312" w:hAnsi="Times New Roman" w:cs="Times New Roman"/>
              <w:snapToGrid/>
              <w:color w:val="auto"/>
              <w:kern w:val="2"/>
              <w:sz w:val="28"/>
              <w:szCs w:val="24"/>
            </w:rPr>
          </w:rPrChange>
        </w:rPr>
        <w:t>2800</w:t>
      </w:r>
      <w:r w:rsidRPr="005130B3">
        <w:rPr>
          <w:rFonts w:ascii="仿宋_GB2312" w:eastAsia="仿宋_GB2312" w:hAnsi="Times New Roman" w:cs="Times New Roman" w:hint="eastAsia"/>
          <w:snapToGrid/>
          <w:color w:val="auto"/>
          <w:kern w:val="2"/>
          <w:sz w:val="28"/>
          <w:szCs w:val="24"/>
          <w:rPrChange w:id="51" w:author="1105670461@qq.com" w:date="2022-12-27T18:30:00Z">
            <w:rPr>
              <w:rFonts w:ascii="Times New Roman" w:eastAsia="仿宋_GB2312" w:hAnsi="Times New Roman" w:cs="Times New Roman" w:hint="eastAsia"/>
              <w:snapToGrid/>
              <w:color w:val="auto"/>
              <w:kern w:val="2"/>
              <w:sz w:val="28"/>
              <w:szCs w:val="24"/>
            </w:rPr>
          </w:rPrChange>
        </w:rPr>
        <w:t>号</w:t>
      </w:r>
      <w:r w:rsidRPr="005130B3">
        <w:rPr>
          <w:rFonts w:ascii="仿宋_GB2312" w:eastAsia="仿宋_GB2312" w:hAnsi="Times New Roman" w:cs="Times New Roman"/>
          <w:snapToGrid/>
          <w:color w:val="auto"/>
          <w:kern w:val="2"/>
          <w:sz w:val="28"/>
          <w:szCs w:val="24"/>
          <w:rPrChange w:id="52"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53" w:author="1105670461@qq.com" w:date="2022-12-27T18:30:00Z">
            <w:rPr>
              <w:rFonts w:ascii="Times New Roman" w:eastAsia="仿宋_GB2312" w:hAnsi="Times New Roman" w:cs="Times New Roman" w:hint="eastAsia"/>
              <w:snapToGrid/>
              <w:color w:val="auto"/>
              <w:kern w:val="2"/>
              <w:sz w:val="28"/>
              <w:szCs w:val="24"/>
            </w:rPr>
          </w:rPrChange>
        </w:rPr>
        <w:t>、《内蒙古自治区政府投资基金管理暂行办法》</w:t>
      </w:r>
      <w:r w:rsidRPr="005130B3">
        <w:rPr>
          <w:rFonts w:ascii="仿宋_GB2312" w:eastAsia="仿宋_GB2312" w:hAnsi="Times New Roman" w:cs="Times New Roman"/>
          <w:snapToGrid/>
          <w:color w:val="auto"/>
          <w:kern w:val="2"/>
          <w:sz w:val="28"/>
          <w:szCs w:val="24"/>
          <w:rPrChange w:id="54"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55" w:author="1105670461@qq.com" w:date="2022-12-27T18:30:00Z">
            <w:rPr>
              <w:rFonts w:ascii="Times New Roman" w:eastAsia="仿宋_GB2312" w:hAnsi="Times New Roman" w:cs="Times New Roman" w:hint="eastAsia"/>
              <w:snapToGrid/>
              <w:color w:val="auto"/>
              <w:kern w:val="2"/>
              <w:sz w:val="28"/>
              <w:szCs w:val="24"/>
            </w:rPr>
          </w:rPrChange>
        </w:rPr>
        <w:t>内政办发〔</w:t>
      </w:r>
      <w:r w:rsidRPr="005130B3">
        <w:rPr>
          <w:rFonts w:ascii="仿宋_GB2312" w:eastAsia="仿宋_GB2312" w:hAnsi="Times New Roman" w:cs="Times New Roman"/>
          <w:snapToGrid/>
          <w:color w:val="auto"/>
          <w:kern w:val="2"/>
          <w:sz w:val="28"/>
          <w:szCs w:val="24"/>
          <w:rPrChange w:id="56" w:author="1105670461@qq.com" w:date="2022-12-27T18:30:00Z">
            <w:rPr>
              <w:rFonts w:ascii="Times New Roman" w:eastAsia="仿宋_GB2312" w:hAnsi="Times New Roman" w:cs="Times New Roman"/>
              <w:snapToGrid/>
              <w:color w:val="auto"/>
              <w:kern w:val="2"/>
              <w:sz w:val="28"/>
              <w:szCs w:val="24"/>
            </w:rPr>
          </w:rPrChange>
        </w:rPr>
        <w:t>2018</w:t>
      </w:r>
      <w:r w:rsidRPr="005130B3">
        <w:rPr>
          <w:rFonts w:ascii="仿宋_GB2312" w:eastAsia="仿宋_GB2312" w:hAnsi="Times New Roman" w:cs="Times New Roman" w:hint="eastAsia"/>
          <w:snapToGrid/>
          <w:color w:val="auto"/>
          <w:kern w:val="2"/>
          <w:sz w:val="28"/>
          <w:szCs w:val="24"/>
          <w:rPrChange w:id="57" w:author="1105670461@qq.com" w:date="2022-12-27T18:30:00Z">
            <w:rPr>
              <w:rFonts w:ascii="Times New Roman" w:eastAsia="仿宋_GB2312" w:hAnsi="Times New Roman" w:cs="Times New Roman" w:hint="eastAsia"/>
              <w:snapToGrid/>
              <w:color w:val="auto"/>
              <w:kern w:val="2"/>
              <w:sz w:val="28"/>
              <w:szCs w:val="24"/>
            </w:rPr>
          </w:rPrChange>
        </w:rPr>
        <w:t>〕</w:t>
      </w:r>
      <w:r w:rsidRPr="005130B3">
        <w:rPr>
          <w:rFonts w:ascii="仿宋_GB2312" w:eastAsia="仿宋_GB2312" w:hAnsi="Times New Roman" w:cs="Times New Roman"/>
          <w:snapToGrid/>
          <w:color w:val="auto"/>
          <w:kern w:val="2"/>
          <w:sz w:val="28"/>
          <w:szCs w:val="24"/>
          <w:rPrChange w:id="58" w:author="1105670461@qq.com" w:date="2022-12-27T18:30:00Z">
            <w:rPr>
              <w:rFonts w:ascii="Times New Roman" w:eastAsia="仿宋_GB2312" w:hAnsi="Times New Roman" w:cs="Times New Roman"/>
              <w:snapToGrid/>
              <w:color w:val="auto"/>
              <w:kern w:val="2"/>
              <w:sz w:val="28"/>
              <w:szCs w:val="24"/>
            </w:rPr>
          </w:rPrChange>
        </w:rPr>
        <w:t>100</w:t>
      </w:r>
      <w:r w:rsidRPr="005130B3">
        <w:rPr>
          <w:rFonts w:ascii="仿宋_GB2312" w:eastAsia="仿宋_GB2312" w:hAnsi="Times New Roman" w:cs="Times New Roman" w:hint="eastAsia"/>
          <w:snapToGrid/>
          <w:color w:val="auto"/>
          <w:kern w:val="2"/>
          <w:sz w:val="28"/>
          <w:szCs w:val="24"/>
          <w:rPrChange w:id="59" w:author="1105670461@qq.com" w:date="2022-12-27T18:30:00Z">
            <w:rPr>
              <w:rFonts w:ascii="Times New Roman" w:eastAsia="仿宋_GB2312" w:hAnsi="Times New Roman" w:cs="Times New Roman" w:hint="eastAsia"/>
              <w:snapToGrid/>
              <w:color w:val="auto"/>
              <w:kern w:val="2"/>
              <w:sz w:val="28"/>
              <w:szCs w:val="24"/>
            </w:rPr>
          </w:rPrChange>
        </w:rPr>
        <w:t>号</w:t>
      </w:r>
      <w:r w:rsidRPr="005130B3">
        <w:rPr>
          <w:rFonts w:ascii="仿宋_GB2312" w:eastAsia="仿宋_GB2312" w:hAnsi="Times New Roman" w:cs="Times New Roman"/>
          <w:snapToGrid/>
          <w:color w:val="auto"/>
          <w:kern w:val="2"/>
          <w:sz w:val="28"/>
          <w:szCs w:val="24"/>
          <w:rPrChange w:id="60" w:author="1105670461@qq.com" w:date="2022-12-27T18:30:00Z">
            <w:rPr>
              <w:rFonts w:ascii="Times New Roman" w:eastAsia="仿宋_GB2312" w:hAnsi="Times New Roman" w:cs="Times New Roman"/>
              <w:snapToGrid/>
              <w:color w:val="auto"/>
              <w:kern w:val="2"/>
              <w:sz w:val="28"/>
              <w:szCs w:val="24"/>
            </w:rPr>
          </w:rPrChange>
        </w:rPr>
        <w:t>)</w:t>
      </w:r>
      <w:r w:rsidRPr="005130B3">
        <w:rPr>
          <w:rFonts w:ascii="仿宋_GB2312" w:eastAsia="仿宋_GB2312" w:hAnsi="Times New Roman" w:cs="Times New Roman" w:hint="eastAsia"/>
          <w:snapToGrid/>
          <w:color w:val="auto"/>
          <w:kern w:val="2"/>
          <w:sz w:val="28"/>
          <w:szCs w:val="24"/>
          <w:rPrChange w:id="61" w:author="1105670461@qq.com" w:date="2022-12-27T18:30:00Z">
            <w:rPr>
              <w:rFonts w:ascii="Times New Roman" w:eastAsia="仿宋_GB2312" w:hAnsi="Times New Roman" w:cs="Times New Roman" w:hint="eastAsia"/>
              <w:snapToGrid/>
              <w:color w:val="auto"/>
              <w:kern w:val="2"/>
              <w:sz w:val="28"/>
              <w:szCs w:val="24"/>
            </w:rPr>
          </w:rPrChange>
        </w:rPr>
        <w:t>、</w:t>
      </w:r>
      <w:r w:rsidRPr="005130B3">
        <w:rPr>
          <w:rFonts w:ascii="仿宋_GB2312" w:eastAsia="仿宋_GB2312" w:hAnsi="Times New Roman" w:cs="Times New Roman" w:hint="eastAsia"/>
          <w:snapToGrid/>
          <w:kern w:val="2"/>
          <w:sz w:val="28"/>
          <w:szCs w:val="24"/>
          <w:rPrChange w:id="62" w:author="1105670461@qq.com" w:date="2022-12-27T18:30:00Z">
            <w:rPr>
              <w:rFonts w:ascii="Times New Roman" w:eastAsia="仿宋_GB2312" w:hAnsi="Times New Roman" w:cs="Times New Roman" w:hint="eastAsia"/>
              <w:snapToGrid/>
              <w:kern w:val="2"/>
              <w:sz w:val="28"/>
              <w:szCs w:val="24"/>
            </w:rPr>
          </w:rPrChange>
        </w:rPr>
        <w:t>《通辽市人民政府办公室</w:t>
      </w:r>
      <w:r w:rsidRPr="005130B3">
        <w:rPr>
          <w:rFonts w:ascii="仿宋_GB2312" w:eastAsia="仿宋_GB2312" w:hAnsi="Times New Roman" w:cs="Times New Roman"/>
          <w:snapToGrid/>
          <w:kern w:val="2"/>
          <w:sz w:val="28"/>
          <w:szCs w:val="24"/>
          <w:rPrChange w:id="63" w:author="1105670461@qq.com" w:date="2022-12-27T18:30:00Z">
            <w:rPr>
              <w:rFonts w:ascii="Times New Roman" w:eastAsia="仿宋_GB2312" w:hAnsi="Times New Roman" w:cs="Times New Roman"/>
              <w:snapToGrid/>
              <w:kern w:val="2"/>
              <w:sz w:val="28"/>
              <w:szCs w:val="24"/>
            </w:rPr>
          </w:rPrChange>
        </w:rPr>
        <w:t>&lt;</w:t>
      </w:r>
      <w:r w:rsidRPr="005130B3">
        <w:rPr>
          <w:rFonts w:ascii="仿宋_GB2312" w:eastAsia="仿宋_GB2312" w:hAnsi="Times New Roman" w:cs="Times New Roman" w:hint="eastAsia"/>
          <w:snapToGrid/>
          <w:kern w:val="2"/>
          <w:sz w:val="28"/>
          <w:szCs w:val="24"/>
          <w:rPrChange w:id="64" w:author="1105670461@qq.com" w:date="2022-12-27T18:30:00Z">
            <w:rPr>
              <w:rFonts w:ascii="Times New Roman" w:eastAsia="仿宋_GB2312" w:hAnsi="Times New Roman" w:cs="Times New Roman" w:hint="eastAsia"/>
              <w:snapToGrid/>
              <w:kern w:val="2"/>
              <w:sz w:val="28"/>
              <w:szCs w:val="24"/>
            </w:rPr>
          </w:rPrChange>
        </w:rPr>
        <w:t>关于印发通辽市高质量发展基金设立方案</w:t>
      </w:r>
      <w:r w:rsidRPr="005130B3">
        <w:rPr>
          <w:rFonts w:ascii="仿宋_GB2312" w:eastAsia="仿宋_GB2312" w:hAnsi="Times New Roman" w:cs="Times New Roman"/>
          <w:snapToGrid/>
          <w:kern w:val="2"/>
          <w:sz w:val="28"/>
          <w:szCs w:val="24"/>
          <w:rPrChange w:id="65" w:author="1105670461@qq.com" w:date="2022-12-27T18:30:00Z">
            <w:rPr>
              <w:rFonts w:ascii="Times New Roman" w:eastAsia="仿宋_GB2312" w:hAnsi="Times New Roman" w:cs="Times New Roman"/>
              <w:snapToGrid/>
              <w:kern w:val="2"/>
              <w:sz w:val="28"/>
              <w:szCs w:val="24"/>
            </w:rPr>
          </w:rPrChange>
        </w:rPr>
        <w:t>&gt;</w:t>
      </w:r>
      <w:r w:rsidRPr="005130B3">
        <w:rPr>
          <w:rFonts w:ascii="仿宋_GB2312" w:eastAsia="仿宋_GB2312" w:hAnsi="Times New Roman" w:cs="Times New Roman" w:hint="eastAsia"/>
          <w:snapToGrid/>
          <w:kern w:val="2"/>
          <w:sz w:val="28"/>
          <w:szCs w:val="24"/>
          <w:rPrChange w:id="66" w:author="1105670461@qq.com" w:date="2022-12-27T18:30:00Z">
            <w:rPr>
              <w:rFonts w:ascii="Times New Roman" w:eastAsia="仿宋_GB2312" w:hAnsi="Times New Roman" w:cs="Times New Roman" w:hint="eastAsia"/>
              <w:snapToGrid/>
              <w:kern w:val="2"/>
              <w:sz w:val="28"/>
              <w:szCs w:val="24"/>
            </w:rPr>
          </w:rPrChange>
        </w:rPr>
        <w:t>的通知》</w:t>
      </w:r>
      <w:r w:rsidRPr="005130B3">
        <w:rPr>
          <w:rFonts w:ascii="仿宋_GB2312" w:eastAsia="仿宋_GB2312" w:hAnsi="Times New Roman" w:cs="Times New Roman"/>
          <w:snapToGrid/>
          <w:kern w:val="2"/>
          <w:sz w:val="28"/>
          <w:szCs w:val="24"/>
          <w:rPrChange w:id="67" w:author="1105670461@qq.com" w:date="2022-12-27T18:30:00Z">
            <w:rPr>
              <w:rFonts w:ascii="Times New Roman" w:eastAsia="仿宋_GB2312" w:hAnsi="Times New Roman" w:cs="Times New Roman"/>
              <w:snapToGrid/>
              <w:kern w:val="2"/>
              <w:sz w:val="28"/>
              <w:szCs w:val="24"/>
            </w:rPr>
          </w:rPrChange>
        </w:rPr>
        <w:t>(</w:t>
      </w:r>
      <w:r w:rsidRPr="005130B3">
        <w:rPr>
          <w:rFonts w:ascii="仿宋_GB2312" w:eastAsia="仿宋_GB2312" w:hAnsi="Times New Roman" w:cs="Times New Roman" w:hint="eastAsia"/>
          <w:snapToGrid/>
          <w:kern w:val="2"/>
          <w:sz w:val="28"/>
          <w:szCs w:val="24"/>
          <w:rPrChange w:id="68" w:author="1105670461@qq.com" w:date="2022-12-27T18:30:00Z">
            <w:rPr>
              <w:rFonts w:ascii="Times New Roman" w:eastAsia="仿宋_GB2312" w:hAnsi="Times New Roman" w:cs="Times New Roman" w:hint="eastAsia"/>
              <w:snapToGrid/>
              <w:kern w:val="2"/>
              <w:sz w:val="28"/>
              <w:szCs w:val="24"/>
            </w:rPr>
          </w:rPrChange>
        </w:rPr>
        <w:t>通政办发〔</w:t>
      </w:r>
      <w:r w:rsidRPr="005130B3">
        <w:rPr>
          <w:rFonts w:ascii="仿宋_GB2312" w:eastAsia="仿宋_GB2312" w:hAnsi="Times New Roman" w:cs="Times New Roman"/>
          <w:snapToGrid/>
          <w:kern w:val="2"/>
          <w:sz w:val="28"/>
          <w:szCs w:val="24"/>
          <w:rPrChange w:id="69" w:author="1105670461@qq.com" w:date="2022-12-27T18:30:00Z">
            <w:rPr>
              <w:rFonts w:ascii="Times New Roman" w:eastAsia="仿宋_GB2312" w:hAnsi="Times New Roman" w:cs="Times New Roman"/>
              <w:snapToGrid/>
              <w:kern w:val="2"/>
              <w:sz w:val="28"/>
              <w:szCs w:val="24"/>
            </w:rPr>
          </w:rPrChange>
        </w:rPr>
        <w:t>2022</w:t>
      </w:r>
      <w:r w:rsidRPr="005130B3">
        <w:rPr>
          <w:rFonts w:ascii="仿宋_GB2312" w:eastAsia="仿宋_GB2312" w:hAnsi="Times New Roman" w:cs="Times New Roman" w:hint="eastAsia"/>
          <w:snapToGrid/>
          <w:kern w:val="2"/>
          <w:sz w:val="28"/>
          <w:szCs w:val="24"/>
          <w:rPrChange w:id="70" w:author="1105670461@qq.com" w:date="2022-12-27T18:30:00Z">
            <w:rPr>
              <w:rFonts w:ascii="Times New Roman" w:eastAsia="仿宋_GB2312" w:hAnsi="Times New Roman" w:cs="Times New Roman" w:hint="eastAsia"/>
              <w:snapToGrid/>
              <w:kern w:val="2"/>
              <w:sz w:val="28"/>
              <w:szCs w:val="24"/>
            </w:rPr>
          </w:rPrChange>
        </w:rPr>
        <w:t>〕</w:t>
      </w:r>
      <w:r w:rsidRPr="005130B3">
        <w:rPr>
          <w:rFonts w:ascii="仿宋_GB2312" w:eastAsia="仿宋_GB2312" w:hAnsi="Times New Roman" w:cs="Times New Roman"/>
          <w:snapToGrid/>
          <w:kern w:val="2"/>
          <w:sz w:val="28"/>
          <w:szCs w:val="24"/>
          <w:rPrChange w:id="71" w:author="1105670461@qq.com" w:date="2022-12-27T18:30:00Z">
            <w:rPr>
              <w:rFonts w:ascii="Times New Roman" w:eastAsia="仿宋_GB2312" w:hAnsi="Times New Roman" w:cs="Times New Roman"/>
              <w:snapToGrid/>
              <w:kern w:val="2"/>
              <w:sz w:val="28"/>
              <w:szCs w:val="24"/>
            </w:rPr>
          </w:rPrChange>
        </w:rPr>
        <w:t>31</w:t>
      </w:r>
      <w:r w:rsidRPr="005130B3">
        <w:rPr>
          <w:rFonts w:ascii="仿宋_GB2312" w:eastAsia="仿宋_GB2312" w:hAnsi="Times New Roman" w:cs="Times New Roman" w:hint="eastAsia"/>
          <w:snapToGrid/>
          <w:kern w:val="2"/>
          <w:sz w:val="28"/>
          <w:szCs w:val="24"/>
          <w:rPrChange w:id="72" w:author="1105670461@qq.com" w:date="2022-12-27T18:30:00Z">
            <w:rPr>
              <w:rFonts w:ascii="Times New Roman" w:eastAsia="仿宋_GB2312" w:hAnsi="Times New Roman" w:cs="Times New Roman" w:hint="eastAsia"/>
              <w:snapToGrid/>
              <w:kern w:val="2"/>
              <w:sz w:val="28"/>
              <w:szCs w:val="24"/>
            </w:rPr>
          </w:rPrChange>
        </w:rPr>
        <w:t>号</w:t>
      </w:r>
      <w:r w:rsidRPr="005130B3">
        <w:rPr>
          <w:rFonts w:ascii="仿宋_GB2312" w:eastAsia="仿宋_GB2312" w:hAnsi="Times New Roman" w:cs="Times New Roman"/>
          <w:snapToGrid/>
          <w:kern w:val="2"/>
          <w:sz w:val="28"/>
          <w:szCs w:val="24"/>
          <w:rPrChange w:id="73" w:author="1105670461@qq.com" w:date="2022-12-27T18:30:00Z">
            <w:rPr>
              <w:rFonts w:ascii="Times New Roman" w:eastAsia="仿宋_GB2312" w:hAnsi="Times New Roman" w:cs="Times New Roman"/>
              <w:snapToGrid/>
              <w:kern w:val="2"/>
              <w:sz w:val="28"/>
              <w:szCs w:val="24"/>
            </w:rPr>
          </w:rPrChange>
        </w:rPr>
        <w:t>)</w:t>
      </w:r>
      <w:r w:rsidRPr="005130B3">
        <w:rPr>
          <w:rFonts w:ascii="仿宋_GB2312" w:eastAsia="仿宋_GB2312" w:hAnsi="Times New Roman" w:cs="Times New Roman" w:hint="eastAsia"/>
          <w:snapToGrid/>
          <w:color w:val="auto"/>
          <w:kern w:val="2"/>
          <w:sz w:val="28"/>
          <w:szCs w:val="24"/>
          <w:rPrChange w:id="74" w:author="1105670461@qq.com" w:date="2022-12-27T18:30:00Z">
            <w:rPr>
              <w:rFonts w:ascii="Times New Roman" w:eastAsia="仿宋_GB2312" w:hAnsi="Times New Roman" w:cs="Times New Roman" w:hint="eastAsia"/>
              <w:snapToGrid/>
              <w:color w:val="auto"/>
              <w:kern w:val="2"/>
              <w:sz w:val="28"/>
              <w:szCs w:val="24"/>
            </w:rPr>
          </w:rPrChange>
        </w:rPr>
        <w:t>等要求，特制定市场化</w:t>
      </w:r>
      <w:proofErr w:type="gramStart"/>
      <w:r w:rsidRPr="005130B3">
        <w:rPr>
          <w:rFonts w:ascii="仿宋_GB2312" w:eastAsia="仿宋_GB2312" w:hAnsi="Times New Roman" w:cs="Times New Roman" w:hint="eastAsia"/>
          <w:snapToGrid/>
          <w:color w:val="auto"/>
          <w:kern w:val="2"/>
          <w:sz w:val="28"/>
          <w:szCs w:val="24"/>
          <w:rPrChange w:id="75" w:author="1105670461@qq.com" w:date="2022-12-27T18:30:00Z">
            <w:rPr>
              <w:rFonts w:ascii="Times New Roman" w:eastAsia="仿宋_GB2312" w:hAnsi="Times New Roman" w:cs="Times New Roman" w:hint="eastAsia"/>
              <w:snapToGrid/>
              <w:color w:val="auto"/>
              <w:kern w:val="2"/>
              <w:sz w:val="28"/>
              <w:szCs w:val="24"/>
            </w:rPr>
          </w:rPrChange>
        </w:rPr>
        <w:t>子基金</w:t>
      </w:r>
      <w:proofErr w:type="gramEnd"/>
      <w:r w:rsidRPr="005130B3">
        <w:rPr>
          <w:rFonts w:ascii="仿宋_GB2312" w:eastAsia="仿宋_GB2312" w:hAnsi="Times New Roman" w:cs="Times New Roman" w:hint="eastAsia"/>
          <w:snapToGrid/>
          <w:color w:val="auto"/>
          <w:kern w:val="2"/>
          <w:sz w:val="28"/>
          <w:szCs w:val="24"/>
          <w:rPrChange w:id="76" w:author="1105670461@qq.com" w:date="2022-12-27T18:30:00Z">
            <w:rPr>
              <w:rFonts w:ascii="Times New Roman" w:eastAsia="仿宋_GB2312" w:hAnsi="Times New Roman" w:cs="Times New Roman" w:hint="eastAsia"/>
              <w:snapToGrid/>
              <w:color w:val="auto"/>
              <w:kern w:val="2"/>
              <w:sz w:val="28"/>
              <w:szCs w:val="24"/>
            </w:rPr>
          </w:rPrChange>
        </w:rPr>
        <w:t>管理人申报指南：</w:t>
      </w:r>
    </w:p>
    <w:p w14:paraId="3B85C89F" w14:textId="77777777" w:rsidR="00CF1EE9" w:rsidRDefault="00000000">
      <w:pPr>
        <w:widowControl w:val="0"/>
        <w:kinsoku/>
        <w:autoSpaceDE/>
        <w:autoSpaceDN/>
        <w:adjustRightInd/>
        <w:snapToGrid/>
        <w:spacing w:before="240" w:after="240" w:line="540" w:lineRule="exact"/>
        <w:ind w:firstLineChars="200" w:firstLine="643"/>
        <w:textAlignment w:val="auto"/>
        <w:outlineLvl w:val="0"/>
        <w:rPr>
          <w:rFonts w:ascii="黑体" w:eastAsia="黑体" w:hAnsi="黑体" w:cs="楷体"/>
          <w:b/>
          <w:snapToGrid/>
          <w:color w:val="auto"/>
          <w:kern w:val="44"/>
          <w:sz w:val="32"/>
          <w:szCs w:val="36"/>
        </w:rPr>
      </w:pPr>
      <w:r>
        <w:rPr>
          <w:rFonts w:ascii="黑体" w:eastAsia="黑体" w:hAnsi="黑体" w:cs="楷体" w:hint="eastAsia"/>
          <w:b/>
          <w:snapToGrid/>
          <w:color w:val="auto"/>
          <w:kern w:val="44"/>
          <w:sz w:val="32"/>
          <w:szCs w:val="36"/>
        </w:rPr>
        <w:t>一、基本原则</w:t>
      </w:r>
    </w:p>
    <w:p w14:paraId="166E4592"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hint="eastAsia"/>
          <w:b/>
          <w:bCs/>
          <w:snapToGrid/>
          <w:color w:val="auto"/>
          <w:kern w:val="2"/>
          <w:sz w:val="28"/>
          <w:szCs w:val="24"/>
        </w:rPr>
        <w:t>(</w:t>
      </w:r>
      <w:proofErr w:type="gramStart"/>
      <w:r>
        <w:rPr>
          <w:rFonts w:ascii="仿宋" w:eastAsia="楷体" w:hAnsi="仿宋" w:cs="楷体" w:hint="eastAsia"/>
          <w:b/>
          <w:bCs/>
          <w:snapToGrid/>
          <w:color w:val="auto"/>
          <w:kern w:val="2"/>
          <w:sz w:val="28"/>
          <w:szCs w:val="24"/>
        </w:rPr>
        <w:t>一</w:t>
      </w:r>
      <w:proofErr w:type="gramEnd"/>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依法依规。</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管理人社会选聘应符合《政府投资基金暂行管理办法》、《私募投资基金监督管理暂行办法》、《内蒙古自治区政府投资基金管理暂行办法》</w:t>
      </w:r>
      <w:r>
        <w:rPr>
          <w:rFonts w:ascii="Times New Roman" w:eastAsia="仿宋_GB2312" w:hAnsi="Times New Roman" w:cs="Times New Roman" w:hint="eastAsia"/>
          <w:snapToGrid/>
          <w:color w:val="auto"/>
          <w:kern w:val="2"/>
          <w:sz w:val="28"/>
          <w:szCs w:val="24"/>
        </w:rPr>
        <w:t>、</w:t>
      </w:r>
      <w:r>
        <w:rPr>
          <w:rFonts w:ascii="Times New Roman" w:eastAsia="仿宋_GB2312" w:hAnsi="Times New Roman" w:cs="Times New Roman"/>
          <w:snapToGrid/>
          <w:kern w:val="2"/>
          <w:sz w:val="28"/>
          <w:szCs w:val="24"/>
        </w:rPr>
        <w:t>《</w:t>
      </w:r>
      <w:r>
        <w:rPr>
          <w:rFonts w:ascii="Times New Roman" w:eastAsia="仿宋_GB2312" w:hAnsi="Times New Roman" w:cs="Times New Roman" w:hint="eastAsia"/>
          <w:snapToGrid/>
          <w:kern w:val="2"/>
          <w:sz w:val="28"/>
          <w:szCs w:val="24"/>
        </w:rPr>
        <w:t>通辽</w:t>
      </w:r>
      <w:r>
        <w:rPr>
          <w:rFonts w:ascii="Times New Roman" w:eastAsia="仿宋_GB2312" w:hAnsi="Times New Roman" w:cs="Times New Roman"/>
          <w:snapToGrid/>
          <w:kern w:val="2"/>
          <w:sz w:val="28"/>
          <w:szCs w:val="24"/>
        </w:rPr>
        <w:t>市人民政府办公室</w:t>
      </w:r>
      <w:r>
        <w:rPr>
          <w:rFonts w:ascii="Times New Roman" w:eastAsia="仿宋_GB2312" w:hAnsi="Times New Roman" w:cs="Times New Roman"/>
          <w:snapToGrid/>
          <w:kern w:val="2"/>
          <w:sz w:val="28"/>
          <w:szCs w:val="24"/>
        </w:rPr>
        <w:t>&lt;</w:t>
      </w:r>
      <w:r>
        <w:rPr>
          <w:rFonts w:ascii="Times New Roman" w:eastAsia="仿宋_GB2312" w:hAnsi="Times New Roman" w:cs="Times New Roman"/>
          <w:snapToGrid/>
          <w:kern w:val="2"/>
          <w:sz w:val="28"/>
          <w:szCs w:val="24"/>
        </w:rPr>
        <w:t>关于印发</w:t>
      </w:r>
      <w:r>
        <w:rPr>
          <w:rFonts w:ascii="Times New Roman" w:eastAsia="仿宋_GB2312" w:hAnsi="Times New Roman" w:cs="Times New Roman" w:hint="eastAsia"/>
          <w:snapToGrid/>
          <w:kern w:val="2"/>
          <w:sz w:val="28"/>
          <w:szCs w:val="24"/>
        </w:rPr>
        <w:t>通辽</w:t>
      </w:r>
      <w:r>
        <w:rPr>
          <w:rFonts w:ascii="Times New Roman" w:eastAsia="仿宋_GB2312" w:hAnsi="Times New Roman" w:cs="Times New Roman"/>
          <w:snapToGrid/>
          <w:kern w:val="2"/>
          <w:sz w:val="28"/>
          <w:szCs w:val="24"/>
        </w:rPr>
        <w:t>市</w:t>
      </w:r>
      <w:r>
        <w:rPr>
          <w:rFonts w:ascii="Times New Roman" w:eastAsia="仿宋_GB2312" w:hAnsi="Times New Roman" w:cs="Times New Roman" w:hint="eastAsia"/>
          <w:snapToGrid/>
          <w:kern w:val="2"/>
          <w:sz w:val="28"/>
          <w:szCs w:val="24"/>
        </w:rPr>
        <w:t>高质量发展</w:t>
      </w:r>
      <w:r>
        <w:rPr>
          <w:rFonts w:ascii="Times New Roman" w:eastAsia="仿宋_GB2312" w:hAnsi="Times New Roman" w:cs="Times New Roman"/>
          <w:snapToGrid/>
          <w:kern w:val="2"/>
          <w:sz w:val="28"/>
          <w:szCs w:val="24"/>
        </w:rPr>
        <w:t>基金</w:t>
      </w:r>
      <w:r>
        <w:rPr>
          <w:rFonts w:ascii="Times New Roman" w:eastAsia="仿宋_GB2312" w:hAnsi="Times New Roman" w:cs="Times New Roman" w:hint="eastAsia"/>
          <w:snapToGrid/>
          <w:kern w:val="2"/>
          <w:sz w:val="28"/>
          <w:szCs w:val="24"/>
        </w:rPr>
        <w:t>设立方案</w:t>
      </w:r>
      <w:r>
        <w:rPr>
          <w:rFonts w:ascii="Times New Roman" w:eastAsia="仿宋_GB2312" w:hAnsi="Times New Roman" w:cs="Times New Roman"/>
          <w:snapToGrid/>
          <w:kern w:val="2"/>
          <w:sz w:val="28"/>
          <w:szCs w:val="24"/>
        </w:rPr>
        <w:t>&gt;</w:t>
      </w:r>
      <w:r>
        <w:rPr>
          <w:rFonts w:ascii="Times New Roman" w:eastAsia="仿宋_GB2312" w:hAnsi="Times New Roman" w:cs="Times New Roman"/>
          <w:snapToGrid/>
          <w:kern w:val="2"/>
          <w:sz w:val="28"/>
          <w:szCs w:val="24"/>
        </w:rPr>
        <w:t>的通知》</w:t>
      </w:r>
      <w:r>
        <w:rPr>
          <w:rFonts w:ascii="Times New Roman" w:eastAsia="仿宋_GB2312" w:hAnsi="Times New Roman" w:cs="Times New Roman"/>
          <w:snapToGrid/>
          <w:color w:val="auto"/>
          <w:kern w:val="2"/>
          <w:sz w:val="28"/>
          <w:szCs w:val="24"/>
        </w:rPr>
        <w:t>等法律法规、制度的要求。</w:t>
      </w:r>
    </w:p>
    <w:p w14:paraId="1F6FA24C"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二</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公正公平。</w:t>
      </w:r>
      <w:r>
        <w:rPr>
          <w:rFonts w:ascii="Times New Roman" w:eastAsia="仿宋_GB2312" w:hAnsi="Times New Roman" w:cs="Times New Roman"/>
          <w:snapToGrid/>
          <w:color w:val="auto"/>
          <w:kern w:val="2"/>
          <w:sz w:val="28"/>
          <w:szCs w:val="24"/>
        </w:rPr>
        <w:t>符合申请资格的市场化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管理人均可递交资料参与</w:t>
      </w:r>
      <w:r>
        <w:rPr>
          <w:rFonts w:ascii="Times New Roman" w:eastAsia="仿宋_GB2312" w:hAnsi="Times New Roman" w:cs="Times New Roman" w:hint="eastAsia"/>
          <w:snapToGrid/>
          <w:color w:val="auto"/>
          <w:kern w:val="2"/>
          <w:sz w:val="28"/>
          <w:szCs w:val="24"/>
        </w:rPr>
        <w:t>申报</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hint="eastAsia"/>
          <w:snapToGrid/>
          <w:color w:val="auto"/>
          <w:kern w:val="2"/>
          <w:sz w:val="28"/>
          <w:szCs w:val="24"/>
        </w:rPr>
        <w:t>通辽市高质量发展</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snapToGrid/>
          <w:color w:val="auto"/>
          <w:kern w:val="2"/>
          <w:sz w:val="28"/>
          <w:szCs w:val="24"/>
        </w:rPr>
        <w:t>按统一标准进行遴选。</w:t>
      </w:r>
    </w:p>
    <w:p w14:paraId="18B1F030" w14:textId="77777777" w:rsidR="00CF1EE9" w:rsidRDefault="00000000">
      <w:pPr>
        <w:widowControl w:val="0"/>
        <w:kinsoku/>
        <w:autoSpaceDE/>
        <w:autoSpaceDN/>
        <w:adjustRightInd/>
        <w:snapToGrid/>
        <w:spacing w:before="100" w:after="100" w:line="540" w:lineRule="exact"/>
        <w:ind w:firstLineChars="200" w:firstLine="562"/>
        <w:jc w:val="both"/>
        <w:textAlignment w:val="auto"/>
        <w:rPr>
          <w:rFonts w:ascii="仿宋" w:eastAsia="仿宋" w:hAnsi="仿宋" w:cs="楷体"/>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三</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批次报审。</w:t>
      </w:r>
      <w:r>
        <w:rPr>
          <w:rFonts w:ascii="仿宋" w:eastAsia="仿宋" w:hAnsi="仿宋" w:cs="楷体" w:hint="eastAsia"/>
          <w:snapToGrid/>
          <w:color w:val="auto"/>
          <w:kern w:val="2"/>
          <w:sz w:val="28"/>
          <w:szCs w:val="24"/>
        </w:rPr>
        <w:t>高质量发展基金的社会选聘工作常年开放受理申报，将按批次对申报材料进行审核，并分批次公布选聘结果。</w:t>
      </w:r>
    </w:p>
    <w:p w14:paraId="7D582C36" w14:textId="77777777" w:rsidR="00CF1EE9" w:rsidRDefault="00000000">
      <w:pPr>
        <w:widowControl w:val="0"/>
        <w:kinsoku/>
        <w:autoSpaceDE/>
        <w:autoSpaceDN/>
        <w:adjustRightInd/>
        <w:snapToGrid/>
        <w:spacing w:before="240" w:after="240" w:line="540" w:lineRule="exact"/>
        <w:ind w:firstLineChars="200" w:firstLine="643"/>
        <w:textAlignment w:val="auto"/>
        <w:outlineLvl w:val="0"/>
        <w:rPr>
          <w:rFonts w:ascii="黑体" w:eastAsia="黑体" w:hAnsi="黑体" w:cs="楷体"/>
          <w:b/>
          <w:snapToGrid/>
          <w:color w:val="auto"/>
          <w:kern w:val="44"/>
          <w:sz w:val="32"/>
          <w:szCs w:val="36"/>
        </w:rPr>
      </w:pPr>
      <w:r>
        <w:rPr>
          <w:rFonts w:ascii="黑体" w:eastAsia="黑体" w:hAnsi="黑体" w:cs="楷体" w:hint="eastAsia"/>
          <w:b/>
          <w:snapToGrid/>
          <w:color w:val="auto"/>
          <w:kern w:val="44"/>
          <w:sz w:val="32"/>
          <w:szCs w:val="36"/>
        </w:rPr>
        <w:t>二、市场化</w:t>
      </w:r>
      <w:proofErr w:type="gramStart"/>
      <w:r>
        <w:rPr>
          <w:rFonts w:ascii="黑体" w:eastAsia="黑体" w:hAnsi="黑体" w:cs="楷体" w:hint="eastAsia"/>
          <w:b/>
          <w:snapToGrid/>
          <w:color w:val="auto"/>
          <w:kern w:val="44"/>
          <w:sz w:val="32"/>
          <w:szCs w:val="36"/>
        </w:rPr>
        <w:t>子基金</w:t>
      </w:r>
      <w:proofErr w:type="gramEnd"/>
      <w:r>
        <w:rPr>
          <w:rFonts w:ascii="黑体" w:eastAsia="黑体" w:hAnsi="黑体" w:cs="楷体" w:hint="eastAsia"/>
          <w:b/>
          <w:snapToGrid/>
          <w:color w:val="auto"/>
          <w:kern w:val="44"/>
          <w:sz w:val="32"/>
          <w:szCs w:val="36"/>
        </w:rPr>
        <w:t>设立应满足的条件</w:t>
      </w:r>
    </w:p>
    <w:p w14:paraId="3AA51E76"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hint="eastAsia"/>
          <w:b/>
          <w:bCs/>
          <w:snapToGrid/>
          <w:color w:val="auto"/>
          <w:kern w:val="2"/>
          <w:sz w:val="28"/>
          <w:szCs w:val="24"/>
        </w:rPr>
        <w:t>(</w:t>
      </w:r>
      <w:proofErr w:type="gramStart"/>
      <w:r>
        <w:rPr>
          <w:rFonts w:ascii="仿宋" w:eastAsia="楷体" w:hAnsi="仿宋" w:cs="楷体" w:hint="eastAsia"/>
          <w:b/>
          <w:bCs/>
          <w:snapToGrid/>
          <w:color w:val="auto"/>
          <w:kern w:val="2"/>
          <w:sz w:val="28"/>
          <w:szCs w:val="24"/>
        </w:rPr>
        <w:t>一</w:t>
      </w:r>
      <w:proofErr w:type="gramEnd"/>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组织形式。</w:t>
      </w:r>
      <w:proofErr w:type="gramStart"/>
      <w:r>
        <w:rPr>
          <w:rFonts w:ascii="Times New Roman" w:eastAsia="仿宋_GB2312" w:hAnsi="Times New Roman" w:cs="Times New Roman" w:hint="eastAsia"/>
          <w:snapToGrid/>
          <w:color w:val="auto"/>
          <w:kern w:val="2"/>
          <w:sz w:val="28"/>
          <w:szCs w:val="24"/>
        </w:rPr>
        <w:t>子基金</w:t>
      </w:r>
      <w:proofErr w:type="gramEnd"/>
      <w:r>
        <w:rPr>
          <w:rFonts w:ascii="Times New Roman" w:eastAsia="仿宋_GB2312" w:hAnsi="Times New Roman" w:cs="Times New Roman" w:hint="eastAsia"/>
          <w:snapToGrid/>
          <w:color w:val="auto"/>
          <w:kern w:val="2"/>
          <w:sz w:val="28"/>
          <w:szCs w:val="24"/>
        </w:rPr>
        <w:t>组织形式原则上采取有限合伙模</w:t>
      </w:r>
      <w:r>
        <w:rPr>
          <w:rFonts w:ascii="Times New Roman" w:eastAsia="仿宋_GB2312" w:hAnsi="Times New Roman" w:cs="Times New Roman" w:hint="eastAsia"/>
          <w:snapToGrid/>
          <w:color w:val="auto"/>
          <w:kern w:val="2"/>
          <w:sz w:val="28"/>
          <w:szCs w:val="24"/>
        </w:rPr>
        <w:lastRenderedPageBreak/>
        <w:t>式。</w:t>
      </w:r>
    </w:p>
    <w:p w14:paraId="6B8E5EAB" w14:textId="77777777" w:rsidR="00CF1EE9" w:rsidRDefault="00000000">
      <w:pPr>
        <w:widowControl w:val="0"/>
        <w:kinsoku/>
        <w:autoSpaceDE/>
        <w:autoSpaceDN/>
        <w:adjustRightInd/>
        <w:snapToGrid/>
        <w:spacing w:line="56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二</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注册地域。</w:t>
      </w:r>
      <w:r>
        <w:rPr>
          <w:rFonts w:ascii="Times New Roman" w:eastAsia="仿宋_GB2312" w:hAnsi="Times New Roman" w:cs="Times New Roman"/>
          <w:snapToGrid/>
          <w:color w:val="auto"/>
          <w:kern w:val="2"/>
          <w:sz w:val="28"/>
          <w:szCs w:val="24"/>
        </w:rPr>
        <w:t>须在</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市内注册成立。</w:t>
      </w:r>
    </w:p>
    <w:p w14:paraId="4FD2C31A" w14:textId="77777777" w:rsidR="00CF1EE9" w:rsidRDefault="00000000">
      <w:pPr>
        <w:widowControl w:val="0"/>
        <w:kinsoku/>
        <w:autoSpaceDE/>
        <w:autoSpaceDN/>
        <w:adjustRightInd/>
        <w:snapToGrid/>
        <w:spacing w:line="56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三</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存续期限。</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存续期限为</w:t>
      </w:r>
      <w:r>
        <w:rPr>
          <w:rFonts w:ascii="Times New Roman" w:eastAsia="仿宋_GB2312" w:hAnsi="Times New Roman" w:cs="Times New Roman" w:hint="eastAsia"/>
          <w:snapToGrid/>
          <w:color w:val="auto"/>
          <w:kern w:val="2"/>
          <w:sz w:val="28"/>
          <w:szCs w:val="24"/>
        </w:rPr>
        <w:t>5</w:t>
      </w:r>
      <w:r>
        <w:rPr>
          <w:rFonts w:ascii="Times New Roman" w:eastAsia="仿宋_GB2312" w:hAnsi="Times New Roman" w:cs="Times New Roman"/>
          <w:snapToGrid/>
          <w:color w:val="auto"/>
          <w:kern w:val="2"/>
          <w:sz w:val="28"/>
          <w:szCs w:val="24"/>
        </w:rPr>
        <w:t>年</w:t>
      </w:r>
      <w:r>
        <w:rPr>
          <w:rFonts w:ascii="Times New Roman" w:eastAsia="仿宋_GB2312" w:hAnsi="Times New Roman" w:cs="Times New Roman" w:hint="eastAsia"/>
          <w:snapToGrid/>
          <w:color w:val="auto"/>
          <w:kern w:val="2"/>
          <w:sz w:val="28"/>
          <w:szCs w:val="24"/>
        </w:rPr>
        <w:t>，到期如需延长，</w:t>
      </w:r>
      <w:r>
        <w:rPr>
          <w:rFonts w:ascii="Times New Roman" w:eastAsia="仿宋_GB2312" w:hAnsi="Times New Roman" w:cs="Times New Roman"/>
          <w:snapToGrid/>
          <w:color w:val="auto"/>
          <w:kern w:val="2"/>
          <w:sz w:val="28"/>
          <w:szCs w:val="24"/>
        </w:rPr>
        <w:t>由全体出资人共同商定。</w:t>
      </w:r>
    </w:p>
    <w:p w14:paraId="63939562" w14:textId="77777777" w:rsidR="00CF1EE9" w:rsidRDefault="00000000">
      <w:pPr>
        <w:widowControl w:val="0"/>
        <w:kinsoku/>
        <w:autoSpaceDE/>
        <w:autoSpaceDN/>
        <w:adjustRightInd/>
        <w:snapToGrid/>
        <w:spacing w:line="56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四</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设立类型。</w:t>
      </w:r>
      <w:r>
        <w:rPr>
          <w:rFonts w:ascii="Times New Roman" w:eastAsia="仿宋_GB2312" w:hAnsi="Times New Roman" w:cs="Times New Roman" w:hint="eastAsia"/>
          <w:snapToGrid/>
          <w:color w:val="auto"/>
          <w:kern w:val="2"/>
          <w:sz w:val="28"/>
          <w:szCs w:val="24"/>
        </w:rPr>
        <w:t>可设立项目</w:t>
      </w:r>
      <w:proofErr w:type="gramStart"/>
      <w:r>
        <w:rPr>
          <w:rFonts w:ascii="Times New Roman" w:eastAsia="仿宋_GB2312" w:hAnsi="Times New Roman" w:cs="Times New Roman" w:hint="eastAsia"/>
          <w:snapToGrid/>
          <w:color w:val="auto"/>
          <w:kern w:val="2"/>
          <w:sz w:val="28"/>
          <w:szCs w:val="24"/>
        </w:rPr>
        <w:t>子基金</w:t>
      </w:r>
      <w:proofErr w:type="gramEnd"/>
      <w:r>
        <w:rPr>
          <w:rFonts w:ascii="Times New Roman" w:eastAsia="仿宋_GB2312" w:hAnsi="Times New Roman" w:cs="Times New Roman" w:hint="eastAsia"/>
          <w:snapToGrid/>
          <w:color w:val="auto"/>
          <w:kern w:val="2"/>
          <w:sz w:val="28"/>
          <w:szCs w:val="24"/>
        </w:rPr>
        <w:t>或产业基金两类。基金直投项目，向下不再投资子基金。</w:t>
      </w:r>
    </w:p>
    <w:p w14:paraId="2FD6C1BF"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五</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设立方向。</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重点投向创新创业、优势特色产业、城市基础设施、民生事业、乡村振兴等领域企业和项目。</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原则上只能投资</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w:t>
      </w:r>
      <w:r>
        <w:rPr>
          <w:rFonts w:ascii="Times New Roman" w:eastAsia="仿宋_GB2312" w:hAnsi="Times New Roman" w:cs="Times New Roman" w:hint="eastAsia"/>
          <w:snapToGrid/>
          <w:color w:val="auto"/>
          <w:kern w:val="2"/>
          <w:sz w:val="28"/>
          <w:szCs w:val="24"/>
        </w:rPr>
        <w:t>辖区</w:t>
      </w:r>
      <w:r>
        <w:rPr>
          <w:rFonts w:ascii="Times New Roman" w:eastAsia="仿宋_GB2312" w:hAnsi="Times New Roman" w:cs="Times New Roman"/>
          <w:snapToGrid/>
          <w:color w:val="auto"/>
          <w:kern w:val="2"/>
          <w:sz w:val="28"/>
          <w:szCs w:val="24"/>
        </w:rPr>
        <w:t>内企业。</w:t>
      </w:r>
    </w:p>
    <w:p w14:paraId="5CD37A80" w14:textId="77777777" w:rsidR="00CF1EE9" w:rsidRDefault="00000000">
      <w:pPr>
        <w:spacing w:line="560" w:lineRule="exact"/>
        <w:ind w:firstLineChars="200" w:firstLine="562"/>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hint="eastAsia"/>
          <w:b/>
          <w:bCs/>
          <w:snapToGrid/>
          <w:color w:val="auto"/>
          <w:kern w:val="2"/>
          <w:sz w:val="28"/>
          <w:szCs w:val="24"/>
        </w:rPr>
        <w:t>六</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市场化</w:t>
      </w:r>
      <w:proofErr w:type="gramStart"/>
      <w:r>
        <w:rPr>
          <w:rFonts w:ascii="仿宋" w:eastAsia="楷体" w:hAnsi="仿宋" w:cs="楷体"/>
          <w:b/>
          <w:bCs/>
          <w:snapToGrid/>
          <w:color w:val="auto"/>
          <w:kern w:val="2"/>
          <w:sz w:val="28"/>
          <w:szCs w:val="24"/>
        </w:rPr>
        <w:t>子基金</w:t>
      </w:r>
      <w:r>
        <w:rPr>
          <w:rFonts w:ascii="仿宋" w:eastAsia="楷体" w:hAnsi="仿宋" w:cs="楷体" w:hint="eastAsia"/>
          <w:b/>
          <w:bCs/>
          <w:snapToGrid/>
          <w:color w:val="auto"/>
          <w:kern w:val="2"/>
          <w:sz w:val="28"/>
          <w:szCs w:val="24"/>
        </w:rPr>
        <w:t>申请母基金</w:t>
      </w:r>
      <w:proofErr w:type="gramEnd"/>
      <w:r>
        <w:rPr>
          <w:rFonts w:ascii="仿宋" w:eastAsia="楷体" w:hAnsi="仿宋" w:cs="楷体" w:hint="eastAsia"/>
          <w:b/>
          <w:bCs/>
          <w:snapToGrid/>
          <w:color w:val="auto"/>
          <w:kern w:val="2"/>
          <w:sz w:val="28"/>
          <w:szCs w:val="24"/>
        </w:rPr>
        <w:t>出资比例及管理费比例</w:t>
      </w:r>
      <w:r>
        <w:rPr>
          <w:rFonts w:ascii="仿宋" w:eastAsia="楷体" w:hAnsi="仿宋" w:cs="楷体"/>
          <w:b/>
          <w:bCs/>
          <w:snapToGrid/>
          <w:color w:val="auto"/>
          <w:kern w:val="2"/>
          <w:sz w:val="28"/>
          <w:szCs w:val="24"/>
        </w:rPr>
        <w:t>。</w:t>
      </w:r>
      <w:proofErr w:type="gramStart"/>
      <w:r>
        <w:rPr>
          <w:rFonts w:ascii="Times New Roman" w:eastAsia="仿宋_GB2312" w:hAnsi="Times New Roman" w:cs="Times New Roman" w:hint="eastAsia"/>
          <w:snapToGrid/>
          <w:color w:val="auto"/>
          <w:kern w:val="2"/>
          <w:sz w:val="28"/>
          <w:szCs w:val="24"/>
        </w:rPr>
        <w:t>母基金</w:t>
      </w:r>
      <w:proofErr w:type="gramEnd"/>
      <w:r>
        <w:rPr>
          <w:rFonts w:ascii="Times New Roman" w:eastAsia="仿宋_GB2312" w:hAnsi="Times New Roman" w:cs="Times New Roman" w:hint="eastAsia"/>
          <w:snapToGrid/>
          <w:color w:val="auto"/>
          <w:kern w:val="2"/>
          <w:sz w:val="28"/>
          <w:szCs w:val="24"/>
        </w:rPr>
        <w:t>参股投资</w:t>
      </w:r>
      <w:proofErr w:type="gramStart"/>
      <w:r>
        <w:rPr>
          <w:rFonts w:ascii="Times New Roman" w:eastAsia="仿宋_GB2312" w:hAnsi="Times New Roman" w:cs="Times New Roman" w:hint="eastAsia"/>
          <w:snapToGrid/>
          <w:color w:val="auto"/>
          <w:kern w:val="2"/>
          <w:sz w:val="28"/>
          <w:szCs w:val="24"/>
        </w:rPr>
        <w:t>子基金</w:t>
      </w:r>
      <w:proofErr w:type="gramEnd"/>
      <w:r>
        <w:rPr>
          <w:rFonts w:ascii="Times New Roman" w:eastAsia="仿宋_GB2312" w:hAnsi="Times New Roman" w:cs="Times New Roman" w:hint="eastAsia"/>
          <w:snapToGrid/>
          <w:color w:val="auto"/>
          <w:kern w:val="2"/>
          <w:sz w:val="28"/>
          <w:szCs w:val="24"/>
        </w:rPr>
        <w:t>的投资比例一般为该支子基金规模的</w:t>
      </w:r>
      <w:r>
        <w:rPr>
          <w:rFonts w:ascii="Times New Roman" w:eastAsia="仿宋_GB2312" w:hAnsi="Times New Roman" w:cs="Times New Roman" w:hint="eastAsia"/>
          <w:snapToGrid/>
          <w:color w:val="auto"/>
          <w:kern w:val="2"/>
          <w:sz w:val="28"/>
          <w:szCs w:val="24"/>
        </w:rPr>
        <w:t>20%-35%</w:t>
      </w:r>
      <w:r>
        <w:rPr>
          <w:rFonts w:ascii="Times New Roman" w:eastAsia="仿宋_GB2312" w:hAnsi="Times New Roman" w:cs="Times New Roman" w:hint="eastAsia"/>
          <w:snapToGrid/>
          <w:color w:val="auto"/>
          <w:kern w:val="2"/>
          <w:sz w:val="28"/>
          <w:szCs w:val="24"/>
        </w:rPr>
        <w:t>。针对高科技类、通辽地区空白优势产业类项目的投资原则上不超过该支子基金的</w:t>
      </w:r>
      <w:r>
        <w:rPr>
          <w:rFonts w:ascii="Times New Roman" w:eastAsia="仿宋_GB2312" w:hAnsi="Times New Roman" w:cs="Times New Roman" w:hint="eastAsia"/>
          <w:snapToGrid/>
          <w:color w:val="auto"/>
          <w:kern w:val="2"/>
          <w:sz w:val="28"/>
          <w:szCs w:val="24"/>
        </w:rPr>
        <w:t>45%</w:t>
      </w:r>
      <w:r>
        <w:rPr>
          <w:rFonts w:ascii="Times New Roman" w:eastAsia="仿宋_GB2312" w:hAnsi="Times New Roman" w:cs="Times New Roman" w:hint="eastAsia"/>
          <w:snapToGrid/>
          <w:color w:val="auto"/>
          <w:kern w:val="2"/>
          <w:sz w:val="28"/>
          <w:szCs w:val="24"/>
        </w:rPr>
        <w:t>。管理费不超过对外投资金额</w:t>
      </w:r>
      <w:r>
        <w:rPr>
          <w:rFonts w:ascii="Times New Roman" w:eastAsia="仿宋_GB2312" w:hAnsi="Times New Roman" w:cs="Times New Roman" w:hint="eastAsia"/>
          <w:snapToGrid/>
          <w:color w:val="auto"/>
          <w:kern w:val="2"/>
          <w:sz w:val="28"/>
          <w:szCs w:val="24"/>
        </w:rPr>
        <w:t>2%</w:t>
      </w:r>
      <w:r>
        <w:rPr>
          <w:rFonts w:ascii="Times New Roman" w:eastAsia="仿宋_GB2312" w:hAnsi="Times New Roman" w:cs="Times New Roman" w:hint="eastAsia"/>
          <w:snapToGrid/>
          <w:color w:val="auto"/>
          <w:kern w:val="2"/>
          <w:sz w:val="28"/>
          <w:szCs w:val="24"/>
        </w:rPr>
        <w:t>。原则上按已投金额的一定比例年度兑现，管理费的兑现与年度绩效考核挂钩，当年先兑现</w:t>
      </w:r>
      <w:r>
        <w:rPr>
          <w:rFonts w:ascii="Times New Roman" w:eastAsia="仿宋_GB2312" w:hAnsi="Times New Roman" w:cs="Times New Roman" w:hint="eastAsia"/>
          <w:snapToGrid/>
          <w:color w:val="auto"/>
          <w:kern w:val="2"/>
          <w:sz w:val="28"/>
          <w:szCs w:val="24"/>
        </w:rPr>
        <w:t>50%</w:t>
      </w:r>
      <w:r>
        <w:rPr>
          <w:rFonts w:ascii="Times New Roman" w:eastAsia="仿宋_GB2312" w:hAnsi="Times New Roman" w:cs="Times New Roman" w:hint="eastAsia"/>
          <w:snapToGrid/>
          <w:color w:val="auto"/>
          <w:kern w:val="2"/>
          <w:sz w:val="28"/>
          <w:szCs w:val="24"/>
        </w:rPr>
        <w:t>，剩余</w:t>
      </w:r>
      <w:r>
        <w:rPr>
          <w:rFonts w:ascii="Times New Roman" w:eastAsia="仿宋_GB2312" w:hAnsi="Times New Roman" w:cs="Times New Roman" w:hint="eastAsia"/>
          <w:snapToGrid/>
          <w:color w:val="auto"/>
          <w:kern w:val="2"/>
          <w:sz w:val="28"/>
          <w:szCs w:val="24"/>
        </w:rPr>
        <w:t>50%</w:t>
      </w:r>
      <w:r>
        <w:rPr>
          <w:rFonts w:ascii="Times New Roman" w:eastAsia="仿宋_GB2312" w:hAnsi="Times New Roman" w:cs="Times New Roman" w:hint="eastAsia"/>
          <w:snapToGrid/>
          <w:color w:val="auto"/>
          <w:kern w:val="2"/>
          <w:sz w:val="28"/>
          <w:szCs w:val="24"/>
        </w:rPr>
        <w:t>根据年度绩效考核结果次年兑现。</w:t>
      </w:r>
    </w:p>
    <w:p w14:paraId="380F7098" w14:textId="77777777" w:rsidR="00CF1EE9" w:rsidRDefault="00000000">
      <w:pPr>
        <w:spacing w:line="560" w:lineRule="exact"/>
        <w:ind w:firstLineChars="200" w:firstLine="562"/>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七</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认缴规模。</w:t>
      </w:r>
      <w:r>
        <w:rPr>
          <w:rFonts w:ascii="Times New Roman" w:eastAsia="仿宋_GB2312" w:hAnsi="Times New Roman" w:cs="Times New Roman" w:hint="eastAsia"/>
          <w:snapToGrid/>
          <w:color w:val="auto"/>
          <w:kern w:val="2"/>
          <w:sz w:val="28"/>
          <w:szCs w:val="24"/>
        </w:rPr>
        <w:t>市场化</w:t>
      </w:r>
      <w:proofErr w:type="gramStart"/>
      <w:r>
        <w:rPr>
          <w:rFonts w:ascii="Times New Roman" w:eastAsia="仿宋_GB2312" w:hAnsi="Times New Roman" w:cs="Times New Roman" w:hint="eastAsia"/>
          <w:snapToGrid/>
          <w:color w:val="auto"/>
          <w:kern w:val="2"/>
          <w:sz w:val="28"/>
          <w:szCs w:val="24"/>
        </w:rPr>
        <w:t>子基金</w:t>
      </w:r>
      <w:proofErr w:type="gramEnd"/>
      <w:r>
        <w:rPr>
          <w:rFonts w:ascii="Times New Roman" w:eastAsia="仿宋_GB2312" w:hAnsi="Times New Roman" w:cs="Times New Roman" w:hint="eastAsia"/>
          <w:snapToGrid/>
          <w:color w:val="auto"/>
          <w:kern w:val="2"/>
          <w:sz w:val="28"/>
          <w:szCs w:val="24"/>
        </w:rPr>
        <w:t>管理人根据项目储备情况和募资情况，合理确定</w:t>
      </w:r>
      <w:proofErr w:type="gramStart"/>
      <w:r>
        <w:rPr>
          <w:rFonts w:ascii="Times New Roman" w:eastAsia="仿宋_GB2312" w:hAnsi="Times New Roman" w:cs="Times New Roman" w:hint="eastAsia"/>
          <w:snapToGrid/>
          <w:color w:val="auto"/>
          <w:kern w:val="2"/>
          <w:sz w:val="28"/>
          <w:szCs w:val="24"/>
        </w:rPr>
        <w:t>子基金</w:t>
      </w:r>
      <w:proofErr w:type="gramEnd"/>
      <w:r>
        <w:rPr>
          <w:rFonts w:ascii="Times New Roman" w:eastAsia="仿宋_GB2312" w:hAnsi="Times New Roman" w:cs="Times New Roman" w:hint="eastAsia"/>
          <w:snapToGrid/>
          <w:color w:val="auto"/>
          <w:kern w:val="2"/>
          <w:sz w:val="28"/>
          <w:szCs w:val="24"/>
        </w:rPr>
        <w:t>认缴规模，原则上认缴规模不超过</w:t>
      </w:r>
      <w:r>
        <w:rPr>
          <w:rFonts w:ascii="Times New Roman" w:eastAsia="仿宋_GB2312" w:hAnsi="Times New Roman" w:cs="Times New Roman" w:hint="eastAsia"/>
          <w:snapToGrid/>
          <w:color w:val="auto"/>
          <w:kern w:val="2"/>
          <w:sz w:val="28"/>
          <w:szCs w:val="24"/>
        </w:rPr>
        <w:t>10</w:t>
      </w:r>
      <w:r>
        <w:rPr>
          <w:rFonts w:ascii="Times New Roman" w:eastAsia="仿宋_GB2312" w:hAnsi="Times New Roman" w:cs="Times New Roman" w:hint="eastAsia"/>
          <w:snapToGrid/>
          <w:color w:val="auto"/>
          <w:kern w:val="2"/>
          <w:sz w:val="28"/>
          <w:szCs w:val="24"/>
        </w:rPr>
        <w:t>亿元。</w:t>
      </w:r>
    </w:p>
    <w:p w14:paraId="435F46DE" w14:textId="77777777" w:rsidR="00CF1EE9" w:rsidRDefault="00000000">
      <w:pPr>
        <w:spacing w:line="560" w:lineRule="exact"/>
        <w:ind w:firstLineChars="200" w:firstLine="562"/>
        <w:rPr>
          <w:rFonts w:ascii="仿宋" w:eastAsia="楷体" w:hAnsi="仿宋" w:cs="楷体"/>
          <w:b/>
          <w:bCs/>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八</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管理模式。</w:t>
      </w:r>
      <w:r>
        <w:rPr>
          <w:rFonts w:ascii="Times New Roman" w:eastAsia="仿宋_GB2312" w:hAnsi="Times New Roman" w:cs="Times New Roman" w:hint="eastAsia"/>
          <w:snapToGrid/>
          <w:color w:val="auto"/>
          <w:kern w:val="2"/>
          <w:sz w:val="28"/>
          <w:szCs w:val="24"/>
        </w:rPr>
        <w:t>根据</w:t>
      </w:r>
      <w:proofErr w:type="gramStart"/>
      <w:r>
        <w:rPr>
          <w:rFonts w:ascii="Times New Roman" w:eastAsia="仿宋_GB2312" w:hAnsi="Times New Roman" w:cs="Times New Roman" w:hint="eastAsia"/>
          <w:snapToGrid/>
          <w:color w:val="auto"/>
          <w:kern w:val="2"/>
          <w:sz w:val="28"/>
          <w:szCs w:val="24"/>
        </w:rPr>
        <w:t>子基金</w:t>
      </w:r>
      <w:proofErr w:type="gramEnd"/>
      <w:r>
        <w:rPr>
          <w:rFonts w:ascii="Times New Roman" w:eastAsia="仿宋_GB2312" w:hAnsi="Times New Roman" w:cs="Times New Roman" w:hint="eastAsia"/>
          <w:snapToGrid/>
          <w:color w:val="auto"/>
          <w:kern w:val="2"/>
          <w:sz w:val="28"/>
          <w:szCs w:val="24"/>
        </w:rPr>
        <w:t>项目情况，可</w:t>
      </w:r>
      <w:r>
        <w:rPr>
          <w:rFonts w:ascii="Times New Roman" w:eastAsia="仿宋_GB2312" w:hAnsi="Times New Roman" w:cs="Times New Roman" w:hint="eastAsia"/>
          <w:snapToGrid/>
          <w:color w:val="auto"/>
          <w:kern w:val="2"/>
          <w:sz w:val="28"/>
          <w:szCs w:val="24"/>
          <w:shd w:val="clear" w:color="auto" w:fill="FFFFFF"/>
        </w:rPr>
        <w:t>采用</w:t>
      </w:r>
      <w:r>
        <w:rPr>
          <w:rFonts w:ascii="Times New Roman" w:eastAsia="仿宋_GB2312" w:hAnsi="Times New Roman" w:cs="Times New Roman" w:hint="eastAsia"/>
          <w:snapToGrid/>
          <w:color w:val="auto"/>
          <w:kern w:val="2"/>
          <w:sz w:val="28"/>
          <w:szCs w:val="24"/>
        </w:rPr>
        <w:t>单</w:t>
      </w:r>
      <w:r>
        <w:rPr>
          <w:rFonts w:ascii="Times New Roman" w:eastAsia="仿宋_GB2312" w:hAnsi="Times New Roman" w:cs="Times New Roman" w:hint="eastAsia"/>
          <w:snapToGrid/>
          <w:color w:val="auto"/>
          <w:kern w:val="2"/>
          <w:sz w:val="28"/>
          <w:szCs w:val="24"/>
        </w:rPr>
        <w:t>GP</w:t>
      </w:r>
      <w:r>
        <w:rPr>
          <w:rFonts w:ascii="Times New Roman" w:eastAsia="仿宋_GB2312" w:hAnsi="Times New Roman" w:cs="Times New Roman" w:hint="eastAsia"/>
          <w:snapToGrid/>
          <w:color w:val="auto"/>
          <w:kern w:val="2"/>
          <w:sz w:val="28"/>
          <w:szCs w:val="24"/>
        </w:rPr>
        <w:t>或</w:t>
      </w:r>
      <w:r>
        <w:rPr>
          <w:rFonts w:ascii="Times New Roman" w:eastAsia="仿宋_GB2312" w:hAnsi="Times New Roman" w:cs="Times New Roman" w:hint="eastAsia"/>
          <w:snapToGrid/>
          <w:color w:val="auto"/>
          <w:kern w:val="2"/>
          <w:sz w:val="28"/>
          <w:szCs w:val="24"/>
          <w:shd w:val="clear" w:color="auto" w:fill="FFFFFF"/>
        </w:rPr>
        <w:t>双</w:t>
      </w:r>
      <w:r>
        <w:rPr>
          <w:rFonts w:ascii="Times New Roman" w:eastAsia="仿宋_GB2312" w:hAnsi="Times New Roman" w:cs="Times New Roman" w:hint="eastAsia"/>
          <w:snapToGrid/>
          <w:color w:val="auto"/>
          <w:kern w:val="2"/>
          <w:sz w:val="28"/>
          <w:szCs w:val="24"/>
          <w:shd w:val="clear" w:color="auto" w:fill="FFFFFF"/>
        </w:rPr>
        <w:t>GP</w:t>
      </w:r>
      <w:r>
        <w:rPr>
          <w:rFonts w:ascii="Times New Roman" w:eastAsia="仿宋_GB2312" w:hAnsi="Times New Roman" w:cs="Times New Roman" w:hint="eastAsia"/>
          <w:snapToGrid/>
          <w:color w:val="auto"/>
          <w:kern w:val="2"/>
          <w:sz w:val="28"/>
          <w:szCs w:val="24"/>
          <w:shd w:val="clear" w:color="auto" w:fill="FFFFFF"/>
        </w:rPr>
        <w:t>模式，相关管理费分配及权责利划分按照市场化原则商定后，依合伙协议执行。</w:t>
      </w:r>
    </w:p>
    <w:p w14:paraId="392E8FB6" w14:textId="77777777" w:rsidR="00CF1EE9" w:rsidRDefault="00000000">
      <w:pPr>
        <w:spacing w:line="560" w:lineRule="exact"/>
        <w:ind w:firstLineChars="200" w:firstLine="562"/>
        <w:rPr>
          <w:rFonts w:ascii="仿宋" w:eastAsia="楷体" w:hAnsi="仿宋" w:cs="楷体"/>
          <w:b/>
          <w:bCs/>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九</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收益分配。</w:t>
      </w:r>
    </w:p>
    <w:p w14:paraId="4A4C0385" w14:textId="77777777" w:rsidR="00CF1EE9" w:rsidRDefault="00000000">
      <w:pPr>
        <w:spacing w:line="560" w:lineRule="exact"/>
        <w:ind w:firstLineChars="200" w:firstLine="560"/>
        <w:rPr>
          <w:rFonts w:ascii="Times New Roman" w:eastAsia="仿宋_GB2312" w:hAnsi="Times New Roman" w:cs="Times New Roman"/>
          <w:snapToGrid/>
          <w:color w:val="auto"/>
          <w:kern w:val="2"/>
          <w:sz w:val="28"/>
          <w:szCs w:val="24"/>
        </w:rPr>
      </w:pPr>
      <w:r>
        <w:rPr>
          <w:rFonts w:ascii="Times New Roman" w:eastAsia="仿宋_GB2312" w:hAnsi="Times New Roman" w:cs="Times New Roman" w:hint="eastAsia"/>
          <w:snapToGrid/>
          <w:color w:val="auto"/>
          <w:kern w:val="2"/>
          <w:sz w:val="28"/>
          <w:szCs w:val="24"/>
        </w:rPr>
        <w:t>1.</w:t>
      </w:r>
      <w:r>
        <w:rPr>
          <w:rFonts w:ascii="Times New Roman" w:eastAsia="仿宋_GB2312" w:hAnsi="Times New Roman" w:cs="Times New Roman" w:hint="eastAsia"/>
          <w:snapToGrid/>
          <w:color w:val="auto"/>
          <w:kern w:val="2"/>
          <w:sz w:val="28"/>
          <w:szCs w:val="24"/>
        </w:rPr>
        <w:t>门槛收益率</w:t>
      </w:r>
      <w:proofErr w:type="gramStart"/>
      <w:r>
        <w:rPr>
          <w:rFonts w:ascii="Times New Roman" w:eastAsia="仿宋_GB2312" w:hAnsi="Times New Roman" w:cs="Times New Roman" w:hint="eastAsia"/>
          <w:snapToGrid/>
          <w:color w:val="auto"/>
          <w:kern w:val="2"/>
          <w:sz w:val="28"/>
          <w:szCs w:val="24"/>
        </w:rPr>
        <w:t>为年化单利</w:t>
      </w:r>
      <w:proofErr w:type="gramEnd"/>
      <w:r>
        <w:rPr>
          <w:rFonts w:ascii="Times New Roman" w:eastAsia="仿宋_GB2312" w:hAnsi="Times New Roman" w:cs="Times New Roman" w:hint="eastAsia"/>
          <w:snapToGrid/>
          <w:color w:val="auto"/>
          <w:kern w:val="2"/>
          <w:sz w:val="28"/>
          <w:szCs w:val="24"/>
        </w:rPr>
        <w:t>6%</w:t>
      </w:r>
      <w:r>
        <w:rPr>
          <w:rFonts w:ascii="Times New Roman" w:eastAsia="仿宋_GB2312" w:hAnsi="Times New Roman" w:cs="Times New Roman" w:hint="eastAsia"/>
          <w:snapToGrid/>
          <w:color w:val="auto"/>
          <w:kern w:val="2"/>
          <w:sz w:val="28"/>
          <w:szCs w:val="24"/>
        </w:rPr>
        <w:t>，各出资人同股同权，并按照“先回本后分利，先有限合伙人后普通合伙人”的方式分配投资收益。</w:t>
      </w:r>
    </w:p>
    <w:p w14:paraId="612FED51" w14:textId="77777777" w:rsidR="00CF1EE9" w:rsidRDefault="00000000">
      <w:pPr>
        <w:spacing w:line="560" w:lineRule="exact"/>
        <w:ind w:firstLineChars="200" w:firstLine="560"/>
        <w:rPr>
          <w:rFonts w:ascii="Times New Roman" w:eastAsia="仿宋_GB2312" w:hAnsi="Times New Roman" w:cs="Times New Roman"/>
          <w:snapToGrid/>
          <w:color w:val="auto"/>
          <w:kern w:val="2"/>
          <w:sz w:val="28"/>
          <w:szCs w:val="24"/>
        </w:rPr>
      </w:pPr>
      <w:r>
        <w:rPr>
          <w:rFonts w:ascii="Times New Roman" w:eastAsia="仿宋_GB2312" w:hAnsi="Times New Roman" w:cs="Times New Roman" w:hint="eastAsia"/>
          <w:snapToGrid/>
          <w:color w:val="auto"/>
          <w:kern w:val="2"/>
          <w:sz w:val="28"/>
          <w:szCs w:val="24"/>
        </w:rPr>
        <w:t>2.</w:t>
      </w:r>
      <w:r>
        <w:rPr>
          <w:rFonts w:ascii="Times New Roman" w:eastAsia="仿宋_GB2312" w:hAnsi="Times New Roman" w:cs="Times New Roman" w:hint="eastAsia"/>
          <w:snapToGrid/>
          <w:color w:val="auto"/>
          <w:kern w:val="2"/>
          <w:sz w:val="28"/>
          <w:szCs w:val="24"/>
        </w:rPr>
        <w:t>投资收益先按有限合伙人实缴出资比例分配给各有限合伙人，直至其收回全部实缴出资，</w:t>
      </w:r>
      <w:proofErr w:type="gramStart"/>
      <w:r>
        <w:rPr>
          <w:rFonts w:ascii="Times New Roman" w:eastAsia="仿宋_GB2312" w:hAnsi="Times New Roman" w:cs="Times New Roman" w:hint="eastAsia"/>
          <w:snapToGrid/>
          <w:color w:val="auto"/>
          <w:kern w:val="2"/>
          <w:sz w:val="28"/>
          <w:szCs w:val="24"/>
        </w:rPr>
        <w:t>如收益</w:t>
      </w:r>
      <w:proofErr w:type="gramEnd"/>
      <w:r>
        <w:rPr>
          <w:rFonts w:ascii="Times New Roman" w:eastAsia="仿宋_GB2312" w:hAnsi="Times New Roman" w:cs="Times New Roman" w:hint="eastAsia"/>
          <w:snapToGrid/>
          <w:color w:val="auto"/>
          <w:kern w:val="2"/>
          <w:sz w:val="28"/>
          <w:szCs w:val="24"/>
        </w:rPr>
        <w:t>仍有剩余，则分配给普通合伙人，直至其收</w:t>
      </w:r>
      <w:r>
        <w:rPr>
          <w:rFonts w:ascii="Times New Roman" w:eastAsia="仿宋_GB2312" w:hAnsi="Times New Roman" w:cs="Times New Roman" w:hint="eastAsia"/>
          <w:snapToGrid/>
          <w:color w:val="auto"/>
          <w:kern w:val="2"/>
          <w:sz w:val="28"/>
          <w:szCs w:val="24"/>
        </w:rPr>
        <w:lastRenderedPageBreak/>
        <w:t>回全部实缴出资；分配后仍有剩余的，按有限合伙人实缴出资比例分配给各有限合伙人，直至其达到约定的门槛收益率，</w:t>
      </w:r>
      <w:proofErr w:type="gramStart"/>
      <w:r>
        <w:rPr>
          <w:rFonts w:ascii="Times New Roman" w:eastAsia="仿宋_GB2312" w:hAnsi="Times New Roman" w:cs="Times New Roman" w:hint="eastAsia"/>
          <w:snapToGrid/>
          <w:color w:val="auto"/>
          <w:kern w:val="2"/>
          <w:sz w:val="28"/>
          <w:szCs w:val="24"/>
        </w:rPr>
        <w:t>如收益</w:t>
      </w:r>
      <w:proofErr w:type="gramEnd"/>
      <w:r>
        <w:rPr>
          <w:rFonts w:ascii="Times New Roman" w:eastAsia="仿宋_GB2312" w:hAnsi="Times New Roman" w:cs="Times New Roman" w:hint="eastAsia"/>
          <w:snapToGrid/>
          <w:color w:val="auto"/>
          <w:kern w:val="2"/>
          <w:sz w:val="28"/>
          <w:szCs w:val="24"/>
        </w:rPr>
        <w:t>仍有剩余，则分配给普通合伙人，直至其达到约定的门槛收益率；剩余的投资收益再按照</w:t>
      </w:r>
      <w:r>
        <w:rPr>
          <w:rFonts w:ascii="Times New Roman" w:eastAsia="仿宋_GB2312" w:hAnsi="Times New Roman" w:cs="Times New Roman" w:hint="eastAsia"/>
          <w:snapToGrid/>
          <w:color w:val="auto"/>
          <w:kern w:val="2"/>
          <w:sz w:val="28"/>
          <w:szCs w:val="24"/>
        </w:rPr>
        <w:t xml:space="preserve"> 80%</w:t>
      </w:r>
      <w:r>
        <w:rPr>
          <w:rFonts w:ascii="Times New Roman" w:eastAsia="仿宋_GB2312" w:hAnsi="Times New Roman" w:cs="Times New Roman" w:hint="eastAsia"/>
          <w:snapToGrid/>
          <w:color w:val="auto"/>
          <w:kern w:val="2"/>
          <w:sz w:val="28"/>
          <w:szCs w:val="24"/>
        </w:rPr>
        <w:t>：</w:t>
      </w:r>
      <w:r>
        <w:rPr>
          <w:rFonts w:ascii="Times New Roman" w:eastAsia="仿宋_GB2312" w:hAnsi="Times New Roman" w:cs="Times New Roman" w:hint="eastAsia"/>
          <w:snapToGrid/>
          <w:color w:val="auto"/>
          <w:kern w:val="2"/>
          <w:sz w:val="28"/>
          <w:szCs w:val="24"/>
        </w:rPr>
        <w:t xml:space="preserve">20% </w:t>
      </w:r>
      <w:r>
        <w:rPr>
          <w:rFonts w:ascii="Times New Roman" w:eastAsia="仿宋_GB2312" w:hAnsi="Times New Roman" w:cs="Times New Roman" w:hint="eastAsia"/>
          <w:snapToGrid/>
          <w:color w:val="auto"/>
          <w:kern w:val="2"/>
          <w:sz w:val="28"/>
          <w:szCs w:val="24"/>
        </w:rPr>
        <w:t>在有限合伙人与普通合伙人之间分配。</w:t>
      </w:r>
    </w:p>
    <w:p w14:paraId="06B01AC4"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十</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合伙协议约定。</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应当根据不同组织形式，按照相关法律法规制定合伙企业协议或合同</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统称</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基金协议</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，约定</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设立的政策目标、投资范围、基金规模、出资安排、存续期限、决策机制、基金管理人、风险防范、绩效评价、投资退出、管理费用和收益分配等主要内容。</w:t>
      </w:r>
    </w:p>
    <w:p w14:paraId="2CFF789E" w14:textId="77777777" w:rsidR="00CF1EE9" w:rsidRDefault="00000000">
      <w:pPr>
        <w:widowControl w:val="0"/>
        <w:kinsoku/>
        <w:autoSpaceDE/>
        <w:autoSpaceDN/>
        <w:adjustRightInd/>
        <w:snapToGrid/>
        <w:spacing w:before="100" w:after="100" w:line="54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十一</w:t>
      </w:r>
      <w:r>
        <w:rPr>
          <w:rFonts w:ascii="仿宋" w:eastAsia="楷体" w:hAnsi="仿宋" w:cs="楷体" w:hint="eastAsia"/>
          <w:b/>
          <w:bCs/>
          <w:snapToGrid/>
          <w:color w:val="auto"/>
          <w:kern w:val="2"/>
          <w:sz w:val="28"/>
          <w:szCs w:val="24"/>
        </w:rPr>
        <w:t>)</w:t>
      </w:r>
      <w:r>
        <w:rPr>
          <w:rFonts w:ascii="仿宋" w:eastAsia="楷体" w:hAnsi="仿宋" w:cs="楷体"/>
          <w:b/>
          <w:bCs/>
          <w:snapToGrid/>
          <w:color w:val="auto"/>
          <w:kern w:val="2"/>
          <w:sz w:val="28"/>
          <w:szCs w:val="24"/>
        </w:rPr>
        <w:t>投资进度要求</w:t>
      </w:r>
      <w:r>
        <w:rPr>
          <w:rFonts w:ascii="仿宋" w:eastAsia="楷体" w:hAnsi="仿宋" w:cs="楷体" w:hint="eastAsia"/>
          <w:b/>
          <w:bCs/>
          <w:snapToGrid/>
          <w:color w:val="auto"/>
          <w:kern w:val="2"/>
          <w:sz w:val="28"/>
          <w:szCs w:val="24"/>
        </w:rPr>
        <w:t>：</w:t>
      </w:r>
    </w:p>
    <w:p w14:paraId="5FC30DB4"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应在</w:t>
      </w:r>
      <w:r>
        <w:rPr>
          <w:rFonts w:ascii="Times New Roman" w:eastAsia="仿宋_GB2312" w:hAnsi="Times New Roman" w:cs="Times New Roman" w:hint="eastAsia"/>
          <w:snapToGrid/>
          <w:color w:val="auto"/>
          <w:kern w:val="2"/>
          <w:sz w:val="28"/>
          <w:szCs w:val="24"/>
        </w:rPr>
        <w:t>签订合伙协议</w:t>
      </w:r>
      <w:r>
        <w:rPr>
          <w:rFonts w:ascii="Times New Roman" w:eastAsia="仿宋_GB2312" w:hAnsi="Times New Roman" w:cs="Times New Roman"/>
          <w:snapToGrid/>
          <w:color w:val="auto"/>
          <w:kern w:val="2"/>
          <w:sz w:val="28"/>
          <w:szCs w:val="24"/>
        </w:rPr>
        <w:t>后</w:t>
      </w:r>
      <w:r>
        <w:rPr>
          <w:rFonts w:ascii="Times New Roman" w:eastAsia="仿宋_GB2312" w:hAnsi="Times New Roman" w:cs="Times New Roman" w:hint="eastAsia"/>
          <w:snapToGrid/>
          <w:color w:val="auto"/>
          <w:kern w:val="2"/>
          <w:sz w:val="28"/>
          <w:szCs w:val="24"/>
        </w:rPr>
        <w:t>3</w:t>
      </w:r>
      <w:r>
        <w:rPr>
          <w:rFonts w:ascii="Times New Roman" w:eastAsia="仿宋_GB2312" w:hAnsi="Times New Roman" w:cs="Times New Roman"/>
          <w:snapToGrid/>
          <w:color w:val="auto"/>
          <w:kern w:val="2"/>
          <w:sz w:val="28"/>
          <w:szCs w:val="24"/>
        </w:rPr>
        <w:t>个月内完成工商设立及在中国证券投资基金业协会备案程序。</w:t>
      </w:r>
    </w:p>
    <w:p w14:paraId="58F19718"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2.</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应在</w:t>
      </w:r>
      <w:r>
        <w:rPr>
          <w:rFonts w:ascii="Times New Roman" w:eastAsia="仿宋_GB2312" w:hAnsi="Times New Roman" w:cs="Times New Roman" w:hint="eastAsia"/>
          <w:snapToGrid/>
          <w:color w:val="auto"/>
          <w:kern w:val="2"/>
          <w:sz w:val="28"/>
          <w:szCs w:val="24"/>
        </w:rPr>
        <w:t>签订合伙协议</w:t>
      </w:r>
      <w:r>
        <w:rPr>
          <w:rFonts w:ascii="Times New Roman" w:eastAsia="仿宋_GB2312" w:hAnsi="Times New Roman" w:cs="Times New Roman"/>
          <w:snapToGrid/>
          <w:color w:val="auto"/>
          <w:kern w:val="2"/>
          <w:sz w:val="28"/>
          <w:szCs w:val="24"/>
        </w:rPr>
        <w:t>后</w:t>
      </w:r>
      <w:r>
        <w:rPr>
          <w:rFonts w:ascii="Times New Roman" w:eastAsia="仿宋_GB2312" w:hAnsi="Times New Roman" w:cs="Times New Roman" w:hint="eastAsia"/>
          <w:snapToGrid/>
          <w:color w:val="auto"/>
          <w:kern w:val="2"/>
          <w:sz w:val="28"/>
          <w:szCs w:val="24"/>
        </w:rPr>
        <w:t>6</w:t>
      </w:r>
      <w:r>
        <w:rPr>
          <w:rFonts w:ascii="Times New Roman" w:eastAsia="仿宋_GB2312" w:hAnsi="Times New Roman" w:cs="Times New Roman" w:hint="eastAsia"/>
          <w:snapToGrid/>
          <w:color w:val="auto"/>
          <w:kern w:val="2"/>
          <w:sz w:val="28"/>
          <w:szCs w:val="24"/>
        </w:rPr>
        <w:t>个月</w:t>
      </w:r>
      <w:r>
        <w:rPr>
          <w:rFonts w:ascii="Times New Roman" w:eastAsia="仿宋_GB2312" w:hAnsi="Times New Roman" w:cs="Times New Roman"/>
          <w:snapToGrid/>
          <w:color w:val="auto"/>
          <w:kern w:val="2"/>
          <w:sz w:val="28"/>
          <w:szCs w:val="24"/>
        </w:rPr>
        <w:t>内</w:t>
      </w:r>
      <w:r>
        <w:rPr>
          <w:rFonts w:ascii="Times New Roman" w:eastAsia="仿宋_GB2312" w:hAnsi="Times New Roman" w:cs="Times New Roman" w:hint="eastAsia"/>
          <w:snapToGrid/>
          <w:color w:val="auto"/>
          <w:kern w:val="2"/>
          <w:sz w:val="28"/>
          <w:szCs w:val="24"/>
        </w:rPr>
        <w:t>完成首个项目投资，应在签订合伙协议一年内</w:t>
      </w:r>
      <w:r>
        <w:rPr>
          <w:rFonts w:ascii="Times New Roman" w:eastAsia="仿宋_GB2312" w:hAnsi="Times New Roman" w:cs="Times New Roman"/>
          <w:snapToGrid/>
          <w:color w:val="auto"/>
          <w:kern w:val="2"/>
          <w:sz w:val="28"/>
          <w:szCs w:val="24"/>
        </w:rPr>
        <w:t>完成对外投资总额不低于认缴出资总额的</w:t>
      </w:r>
      <w:r>
        <w:rPr>
          <w:rFonts w:ascii="Times New Roman" w:eastAsia="仿宋_GB2312" w:hAnsi="Times New Roman" w:cs="Times New Roman" w:hint="eastAsia"/>
          <w:snapToGrid/>
          <w:color w:val="auto"/>
          <w:kern w:val="2"/>
          <w:sz w:val="28"/>
          <w:szCs w:val="24"/>
        </w:rPr>
        <w:t>3</w:t>
      </w:r>
      <w:r>
        <w:rPr>
          <w:rFonts w:ascii="Times New Roman" w:eastAsia="仿宋_GB2312" w:hAnsi="Times New Roman" w:cs="Times New Roman"/>
          <w:snapToGrid/>
          <w:color w:val="auto"/>
          <w:kern w:val="2"/>
          <w:sz w:val="28"/>
          <w:szCs w:val="24"/>
        </w:rPr>
        <w:t>0%</w:t>
      </w:r>
      <w:r>
        <w:rPr>
          <w:rFonts w:ascii="Times New Roman" w:eastAsia="仿宋_GB2312" w:hAnsi="Times New Roman" w:cs="Times New Roman"/>
          <w:snapToGrid/>
          <w:color w:val="auto"/>
          <w:kern w:val="2"/>
          <w:sz w:val="28"/>
          <w:szCs w:val="24"/>
        </w:rPr>
        <w:t>；应在成立两年内完成对外投资总额不低于认缴出资总额的</w:t>
      </w:r>
      <w:r>
        <w:rPr>
          <w:rFonts w:ascii="Times New Roman" w:eastAsia="仿宋_GB2312" w:hAnsi="Times New Roman" w:cs="Times New Roman" w:hint="eastAsia"/>
          <w:snapToGrid/>
          <w:color w:val="auto"/>
          <w:kern w:val="2"/>
          <w:sz w:val="28"/>
          <w:szCs w:val="24"/>
        </w:rPr>
        <w:t>7</w:t>
      </w:r>
      <w:r>
        <w:rPr>
          <w:rFonts w:ascii="Times New Roman" w:eastAsia="仿宋_GB2312" w:hAnsi="Times New Roman" w:cs="Times New Roman"/>
          <w:snapToGrid/>
          <w:color w:val="auto"/>
          <w:kern w:val="2"/>
          <w:sz w:val="28"/>
          <w:szCs w:val="24"/>
        </w:rPr>
        <w:t>0%</w:t>
      </w:r>
      <w:r>
        <w:rPr>
          <w:rFonts w:ascii="Times New Roman" w:eastAsia="仿宋_GB2312" w:hAnsi="Times New Roman" w:cs="Times New Roman"/>
          <w:snapToGrid/>
          <w:color w:val="auto"/>
          <w:kern w:val="2"/>
          <w:sz w:val="28"/>
          <w:szCs w:val="24"/>
        </w:rPr>
        <w:t>；应在成立三年内完成全部对外投资。</w:t>
      </w:r>
    </w:p>
    <w:p w14:paraId="473E525A"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3.</w:t>
      </w:r>
      <w:r>
        <w:rPr>
          <w:rFonts w:ascii="Times New Roman" w:eastAsia="仿宋_GB2312" w:hAnsi="Times New Roman" w:cs="Times New Roman"/>
          <w:snapToGrid/>
          <w:color w:val="auto"/>
          <w:kern w:val="2"/>
          <w:sz w:val="28"/>
          <w:szCs w:val="24"/>
        </w:rPr>
        <w:t>如市场化</w:t>
      </w:r>
      <w:proofErr w:type="gramStart"/>
      <w:r>
        <w:rPr>
          <w:rFonts w:ascii="Times New Roman" w:eastAsia="仿宋_GB2312" w:hAnsi="Times New Roman" w:cs="Times New Roman"/>
          <w:snapToGrid/>
          <w:color w:val="auto"/>
          <w:kern w:val="2"/>
          <w:sz w:val="28"/>
          <w:szCs w:val="24"/>
        </w:rPr>
        <w:t>子基金未</w:t>
      </w:r>
      <w:proofErr w:type="gramEnd"/>
      <w:r>
        <w:rPr>
          <w:rFonts w:ascii="Times New Roman" w:eastAsia="仿宋_GB2312" w:hAnsi="Times New Roman" w:cs="Times New Roman"/>
          <w:snapToGrid/>
          <w:color w:val="auto"/>
          <w:kern w:val="2"/>
          <w:sz w:val="28"/>
          <w:szCs w:val="24"/>
        </w:rPr>
        <w:t>按进度要求完成投资，则</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snapToGrid/>
          <w:color w:val="auto"/>
          <w:kern w:val="2"/>
          <w:sz w:val="28"/>
          <w:szCs w:val="24"/>
        </w:rPr>
        <w:t>有权要求其子基金进行整改，或不再增加实缴出资额度并可更换基金管理人和</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或者执行事务合伙人，同时</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snapToGrid/>
          <w:color w:val="auto"/>
          <w:kern w:val="2"/>
          <w:sz w:val="28"/>
          <w:szCs w:val="24"/>
        </w:rPr>
        <w:t>有权要求基金退回</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snapToGrid/>
          <w:color w:val="auto"/>
          <w:kern w:val="2"/>
          <w:sz w:val="28"/>
          <w:szCs w:val="24"/>
        </w:rPr>
        <w:t>未完成投资的实缴出资，并履行相应减资程序。</w:t>
      </w:r>
    </w:p>
    <w:p w14:paraId="3CEA3058"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十二</w:t>
      </w:r>
      <w:r>
        <w:rPr>
          <w:rFonts w:ascii="仿宋" w:eastAsia="楷体" w:hAnsi="仿宋" w:cs="楷体" w:hint="eastAsia"/>
          <w:b/>
          <w:bCs/>
          <w:snapToGrid/>
          <w:color w:val="auto"/>
          <w:kern w:val="2"/>
          <w:sz w:val="28"/>
          <w:szCs w:val="24"/>
        </w:rPr>
        <w:t>)</w:t>
      </w:r>
      <w:r>
        <w:rPr>
          <w:rFonts w:ascii="仿宋" w:eastAsia="楷体" w:hAnsi="仿宋" w:cs="楷体" w:hint="eastAsia"/>
          <w:b/>
          <w:bCs/>
          <w:snapToGrid/>
          <w:color w:val="auto"/>
          <w:kern w:val="2"/>
          <w:sz w:val="28"/>
          <w:szCs w:val="24"/>
        </w:rPr>
        <w:t>市场化</w:t>
      </w:r>
      <w:proofErr w:type="gramStart"/>
      <w:r>
        <w:rPr>
          <w:rFonts w:ascii="仿宋" w:eastAsia="楷体" w:hAnsi="仿宋" w:cs="楷体" w:hint="eastAsia"/>
          <w:b/>
          <w:bCs/>
          <w:snapToGrid/>
          <w:color w:val="auto"/>
          <w:kern w:val="2"/>
          <w:sz w:val="28"/>
          <w:szCs w:val="24"/>
        </w:rPr>
        <w:t>子基金</w:t>
      </w:r>
      <w:proofErr w:type="gramEnd"/>
      <w:r>
        <w:rPr>
          <w:rFonts w:ascii="仿宋" w:eastAsia="楷体" w:hAnsi="仿宋" w:cs="楷体" w:hint="eastAsia"/>
          <w:b/>
          <w:bCs/>
          <w:snapToGrid/>
          <w:color w:val="auto"/>
          <w:kern w:val="2"/>
          <w:sz w:val="28"/>
          <w:szCs w:val="24"/>
        </w:rPr>
        <w:t>投资限制</w:t>
      </w:r>
      <w:proofErr w:type="gramStart"/>
      <w:r>
        <w:rPr>
          <w:rFonts w:ascii="仿宋" w:eastAsia="楷体" w:hAnsi="仿宋" w:cs="楷体" w:hint="eastAsia"/>
          <w:b/>
          <w:bCs/>
          <w:snapToGrid/>
          <w:color w:val="auto"/>
          <w:kern w:val="2"/>
          <w:sz w:val="28"/>
          <w:szCs w:val="24"/>
        </w:rPr>
        <w:t>及返投</w:t>
      </w:r>
      <w:proofErr w:type="gramEnd"/>
      <w:r>
        <w:rPr>
          <w:rFonts w:ascii="仿宋" w:eastAsia="楷体" w:hAnsi="仿宋" w:cs="楷体" w:hint="eastAsia"/>
          <w:b/>
          <w:bCs/>
          <w:snapToGrid/>
          <w:color w:val="auto"/>
          <w:kern w:val="2"/>
          <w:sz w:val="28"/>
          <w:szCs w:val="24"/>
        </w:rPr>
        <w:t>认定。</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应当在基金协议中</w:t>
      </w:r>
      <w:proofErr w:type="gramStart"/>
      <w:r>
        <w:rPr>
          <w:rFonts w:ascii="Times New Roman" w:eastAsia="仿宋_GB2312" w:hAnsi="Times New Roman" w:cs="Times New Roman"/>
          <w:snapToGrid/>
          <w:color w:val="auto"/>
          <w:kern w:val="2"/>
          <w:sz w:val="28"/>
          <w:szCs w:val="24"/>
        </w:rPr>
        <w:t>约定主投领域</w:t>
      </w:r>
      <w:proofErr w:type="gramEnd"/>
      <w:r>
        <w:rPr>
          <w:rFonts w:ascii="Times New Roman" w:eastAsia="仿宋_GB2312" w:hAnsi="Times New Roman" w:cs="Times New Roman"/>
          <w:snapToGrid/>
          <w:color w:val="auto"/>
          <w:kern w:val="2"/>
          <w:sz w:val="28"/>
          <w:szCs w:val="24"/>
        </w:rPr>
        <w:t>、投资地域。其中，投资于</w:t>
      </w:r>
      <w:proofErr w:type="gramStart"/>
      <w:r>
        <w:rPr>
          <w:rFonts w:ascii="Times New Roman" w:eastAsia="仿宋_GB2312" w:hAnsi="Times New Roman" w:cs="Times New Roman"/>
          <w:snapToGrid/>
          <w:color w:val="auto"/>
          <w:kern w:val="2"/>
          <w:sz w:val="28"/>
          <w:szCs w:val="24"/>
        </w:rPr>
        <w:t>主投领域</w:t>
      </w:r>
      <w:proofErr w:type="gramEnd"/>
      <w:r>
        <w:rPr>
          <w:rFonts w:ascii="Times New Roman" w:eastAsia="仿宋_GB2312" w:hAnsi="Times New Roman" w:cs="Times New Roman"/>
          <w:snapToGrid/>
          <w:color w:val="auto"/>
          <w:kern w:val="2"/>
          <w:sz w:val="28"/>
          <w:szCs w:val="24"/>
        </w:rPr>
        <w:t>的比例不低于</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募集规模的</w:t>
      </w:r>
      <w:r>
        <w:rPr>
          <w:rFonts w:ascii="Times New Roman" w:eastAsia="仿宋_GB2312" w:hAnsi="Times New Roman" w:cs="Times New Roman"/>
          <w:snapToGrid/>
          <w:color w:val="auto"/>
          <w:kern w:val="2"/>
          <w:sz w:val="28"/>
          <w:szCs w:val="24"/>
        </w:rPr>
        <w:t>60%</w:t>
      </w:r>
      <w:r>
        <w:rPr>
          <w:rFonts w:ascii="Times New Roman" w:eastAsia="仿宋_GB2312" w:hAnsi="Times New Roman" w:cs="Times New Roman"/>
          <w:snapToGrid/>
          <w:color w:val="auto"/>
          <w:kern w:val="2"/>
          <w:sz w:val="28"/>
          <w:szCs w:val="24"/>
        </w:rPr>
        <w:t>，原则上</w:t>
      </w:r>
      <w:r>
        <w:rPr>
          <w:rFonts w:ascii="Times New Roman" w:eastAsia="仿宋_GB2312" w:hAnsi="Times New Roman" w:cs="Times New Roman" w:hint="eastAsia"/>
          <w:snapToGrid/>
          <w:color w:val="auto"/>
          <w:kern w:val="2"/>
          <w:sz w:val="28"/>
          <w:szCs w:val="24"/>
        </w:rPr>
        <w:t>100%</w:t>
      </w:r>
      <w:r>
        <w:rPr>
          <w:rFonts w:ascii="Times New Roman" w:eastAsia="仿宋_GB2312" w:hAnsi="Times New Roman" w:cs="Times New Roman"/>
          <w:snapToGrid/>
          <w:color w:val="auto"/>
          <w:kern w:val="2"/>
          <w:sz w:val="28"/>
          <w:szCs w:val="24"/>
        </w:rPr>
        <w:t>投资于</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市域范围内企业、</w:t>
      </w:r>
      <w:r>
        <w:rPr>
          <w:rFonts w:ascii="Times New Roman" w:eastAsia="仿宋_GB2312" w:hAnsi="Times New Roman" w:cs="Times New Roman" w:hint="eastAsia"/>
          <w:snapToGrid/>
          <w:color w:val="auto"/>
          <w:kern w:val="2"/>
          <w:sz w:val="28"/>
          <w:szCs w:val="24"/>
        </w:rPr>
        <w:t>项目，对单一企业股权投资占比原则上不超过投资后该企业总股权的</w:t>
      </w:r>
      <w:r>
        <w:rPr>
          <w:rFonts w:ascii="Times New Roman" w:eastAsia="仿宋_GB2312" w:hAnsi="Times New Roman" w:cs="Times New Roman" w:hint="eastAsia"/>
          <w:snapToGrid/>
          <w:color w:val="auto"/>
          <w:kern w:val="2"/>
          <w:sz w:val="28"/>
          <w:szCs w:val="24"/>
        </w:rPr>
        <w:t>50%</w:t>
      </w:r>
      <w:r>
        <w:rPr>
          <w:rFonts w:ascii="Times New Roman" w:eastAsia="仿宋_GB2312" w:hAnsi="Times New Roman" w:cs="Times New Roman" w:hint="eastAsia"/>
          <w:snapToGrid/>
          <w:color w:val="auto"/>
          <w:kern w:val="2"/>
          <w:sz w:val="28"/>
          <w:szCs w:val="24"/>
        </w:rPr>
        <w:t>，对单</w:t>
      </w:r>
      <w:r>
        <w:rPr>
          <w:rFonts w:ascii="Times New Roman" w:eastAsia="仿宋_GB2312" w:hAnsi="Times New Roman" w:cs="Times New Roman" w:hint="eastAsia"/>
          <w:snapToGrid/>
          <w:color w:val="auto"/>
          <w:kern w:val="2"/>
          <w:sz w:val="28"/>
          <w:szCs w:val="24"/>
        </w:rPr>
        <w:lastRenderedPageBreak/>
        <w:t>个企业的投资额不得超过</w:t>
      </w:r>
      <w:proofErr w:type="gramStart"/>
      <w:r>
        <w:rPr>
          <w:rFonts w:ascii="Times New Roman" w:eastAsia="仿宋_GB2312" w:hAnsi="Times New Roman" w:cs="Times New Roman" w:hint="eastAsia"/>
          <w:snapToGrid/>
          <w:color w:val="auto"/>
          <w:kern w:val="2"/>
          <w:sz w:val="28"/>
          <w:szCs w:val="24"/>
        </w:rPr>
        <w:t>子基金</w:t>
      </w:r>
      <w:proofErr w:type="gramEnd"/>
      <w:r>
        <w:rPr>
          <w:rFonts w:ascii="Times New Roman" w:eastAsia="仿宋_GB2312" w:hAnsi="Times New Roman" w:cs="Times New Roman" w:hint="eastAsia"/>
          <w:snapToGrid/>
          <w:color w:val="auto"/>
          <w:kern w:val="2"/>
          <w:sz w:val="28"/>
          <w:szCs w:val="24"/>
        </w:rPr>
        <w:t>认缴规模的</w:t>
      </w:r>
      <w:r>
        <w:rPr>
          <w:rFonts w:ascii="Times New Roman" w:eastAsia="仿宋_GB2312" w:hAnsi="Times New Roman" w:cs="Times New Roman" w:hint="eastAsia"/>
          <w:snapToGrid/>
          <w:color w:val="auto"/>
          <w:kern w:val="2"/>
          <w:sz w:val="28"/>
          <w:szCs w:val="24"/>
        </w:rPr>
        <w:t>30%</w:t>
      </w:r>
      <w:r>
        <w:rPr>
          <w:rFonts w:ascii="Times New Roman" w:eastAsia="仿宋_GB2312" w:hAnsi="Times New Roman" w:cs="Times New Roman" w:hint="eastAsia"/>
          <w:snapToGrid/>
          <w:color w:val="auto"/>
          <w:kern w:val="2"/>
          <w:sz w:val="28"/>
          <w:szCs w:val="24"/>
        </w:rPr>
        <w:t>（项目</w:t>
      </w:r>
      <w:proofErr w:type="gramStart"/>
      <w:r>
        <w:rPr>
          <w:rFonts w:ascii="Times New Roman" w:eastAsia="仿宋_GB2312" w:hAnsi="Times New Roman" w:cs="Times New Roman" w:hint="eastAsia"/>
          <w:snapToGrid/>
          <w:color w:val="auto"/>
          <w:kern w:val="2"/>
          <w:sz w:val="28"/>
          <w:szCs w:val="24"/>
        </w:rPr>
        <w:t>子基金</w:t>
      </w:r>
      <w:proofErr w:type="gramEnd"/>
      <w:r>
        <w:rPr>
          <w:rFonts w:ascii="Times New Roman" w:eastAsia="仿宋_GB2312" w:hAnsi="Times New Roman" w:cs="Times New Roman" w:hint="eastAsia"/>
          <w:snapToGrid/>
          <w:color w:val="auto"/>
          <w:kern w:val="2"/>
          <w:sz w:val="28"/>
          <w:szCs w:val="24"/>
        </w:rPr>
        <w:t>除外）。</w:t>
      </w:r>
    </w:p>
    <w:p w14:paraId="7F4D7E26"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前款所称</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市域范围内企业、项目，是指具备下列情形之一的：</w:t>
      </w:r>
    </w:p>
    <w:p w14:paraId="5AED845E"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被投企业的总部、注册地、重要生产经营地或主要产品研发地位于</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市域范围内；</w:t>
      </w:r>
    </w:p>
    <w:p w14:paraId="64FC010F"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2.</w:t>
      </w:r>
      <w:r>
        <w:rPr>
          <w:rFonts w:ascii="Times New Roman" w:eastAsia="仿宋_GB2312" w:hAnsi="Times New Roman" w:cs="Times New Roman"/>
          <w:snapToGrid/>
          <w:color w:val="auto"/>
          <w:kern w:val="2"/>
          <w:sz w:val="28"/>
          <w:szCs w:val="24"/>
        </w:rPr>
        <w:t>与被投企业生产经营关系密切的核心子公司、分公司位于</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市域范围内；</w:t>
      </w:r>
    </w:p>
    <w:p w14:paraId="32C18068"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3.</w:t>
      </w:r>
      <w:r>
        <w:rPr>
          <w:rFonts w:ascii="Times New Roman" w:eastAsia="仿宋_GB2312" w:hAnsi="Times New Roman" w:cs="Times New Roman"/>
          <w:snapToGrid/>
          <w:color w:val="auto"/>
          <w:kern w:val="2"/>
          <w:sz w:val="28"/>
          <w:szCs w:val="24"/>
        </w:rPr>
        <w:t>被投企业获得投资后，在基金存续期限内将注册地、重要生产经营地、主要产品研发地或与生产经营关系密切的子公司与分公司等设立或迁入</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市域范围内</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子公司与分公司资产不低于基金对于该企业的投资金额</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w:t>
      </w:r>
    </w:p>
    <w:p w14:paraId="4467D519"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4.</w:t>
      </w:r>
      <w:r>
        <w:rPr>
          <w:rFonts w:ascii="Times New Roman" w:eastAsia="仿宋_GB2312" w:hAnsi="Times New Roman" w:cs="Times New Roman"/>
          <w:snapToGrid/>
          <w:color w:val="auto"/>
          <w:kern w:val="2"/>
          <w:sz w:val="28"/>
          <w:szCs w:val="24"/>
        </w:rPr>
        <w:t>在基金存续期限内，被投资企业被</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市域范围内注册的企业收购；或被投企业实现的销售或利润，约定通过</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市域范围内企业统一结算的。</w:t>
      </w:r>
    </w:p>
    <w:p w14:paraId="5E66E637" w14:textId="77777777" w:rsidR="00CF1EE9" w:rsidRDefault="00000000">
      <w:pPr>
        <w:widowControl w:val="0"/>
        <w:kinsoku/>
        <w:autoSpaceDE/>
        <w:autoSpaceDN/>
        <w:adjustRightInd/>
        <w:snapToGrid/>
        <w:spacing w:before="240" w:after="240" w:line="540" w:lineRule="exact"/>
        <w:ind w:firstLineChars="200" w:firstLine="643"/>
        <w:textAlignment w:val="auto"/>
        <w:outlineLvl w:val="0"/>
        <w:rPr>
          <w:rFonts w:ascii="黑体" w:eastAsia="黑体" w:hAnsi="黑体" w:cs="楷体"/>
          <w:b/>
          <w:snapToGrid/>
          <w:color w:val="auto"/>
          <w:kern w:val="44"/>
          <w:sz w:val="32"/>
          <w:szCs w:val="36"/>
        </w:rPr>
      </w:pPr>
      <w:r>
        <w:rPr>
          <w:rFonts w:ascii="黑体" w:eastAsia="黑体" w:hAnsi="黑体" w:cs="楷体" w:hint="eastAsia"/>
          <w:b/>
          <w:snapToGrid/>
          <w:color w:val="auto"/>
          <w:kern w:val="44"/>
          <w:sz w:val="32"/>
          <w:szCs w:val="36"/>
        </w:rPr>
        <w:t>三、市场化</w:t>
      </w:r>
      <w:proofErr w:type="gramStart"/>
      <w:r>
        <w:rPr>
          <w:rFonts w:ascii="黑体" w:eastAsia="黑体" w:hAnsi="黑体" w:cs="楷体" w:hint="eastAsia"/>
          <w:b/>
          <w:snapToGrid/>
          <w:color w:val="auto"/>
          <w:kern w:val="44"/>
          <w:sz w:val="32"/>
          <w:szCs w:val="36"/>
        </w:rPr>
        <w:t>子基金</w:t>
      </w:r>
      <w:proofErr w:type="gramEnd"/>
      <w:r>
        <w:rPr>
          <w:rFonts w:ascii="黑体" w:eastAsia="黑体" w:hAnsi="黑体" w:cs="楷体" w:hint="eastAsia"/>
          <w:b/>
          <w:snapToGrid/>
          <w:color w:val="auto"/>
          <w:kern w:val="44"/>
          <w:sz w:val="32"/>
          <w:szCs w:val="36"/>
        </w:rPr>
        <w:t>管理人申报的资格条件</w:t>
      </w:r>
    </w:p>
    <w:p w14:paraId="2C9AA66C"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proofErr w:type="gramStart"/>
      <w:r>
        <w:rPr>
          <w:rFonts w:ascii="仿宋" w:eastAsia="楷体" w:hAnsi="仿宋" w:cs="楷体"/>
          <w:b/>
          <w:bCs/>
          <w:snapToGrid/>
          <w:color w:val="auto"/>
          <w:kern w:val="2"/>
          <w:sz w:val="28"/>
          <w:szCs w:val="24"/>
        </w:rPr>
        <w:t>一</w:t>
      </w:r>
      <w:proofErr w:type="gramEnd"/>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市场化</w:t>
      </w:r>
      <w:proofErr w:type="gramStart"/>
      <w:r>
        <w:rPr>
          <w:rFonts w:ascii="仿宋" w:eastAsia="楷体" w:hAnsi="仿宋" w:cs="楷体"/>
          <w:b/>
          <w:bCs/>
          <w:snapToGrid/>
          <w:color w:val="auto"/>
          <w:kern w:val="2"/>
          <w:sz w:val="28"/>
          <w:szCs w:val="24"/>
        </w:rPr>
        <w:t>子基金</w:t>
      </w:r>
      <w:proofErr w:type="gramEnd"/>
      <w:r>
        <w:rPr>
          <w:rFonts w:ascii="仿宋" w:eastAsia="楷体" w:hAnsi="仿宋" w:cs="楷体"/>
          <w:b/>
          <w:bCs/>
          <w:snapToGrid/>
          <w:color w:val="auto"/>
          <w:kern w:val="2"/>
          <w:sz w:val="28"/>
          <w:szCs w:val="24"/>
        </w:rPr>
        <w:t>管理机构。</w:t>
      </w:r>
      <w:r>
        <w:rPr>
          <w:rFonts w:ascii="Times New Roman" w:eastAsia="仿宋_GB2312" w:hAnsi="Times New Roman" w:cs="Times New Roman"/>
          <w:snapToGrid/>
          <w:color w:val="auto"/>
          <w:kern w:val="2"/>
          <w:sz w:val="28"/>
          <w:szCs w:val="24"/>
        </w:rPr>
        <w:t>管理机构应为依法设立且取得中国证券投资基金业协会私募基金管理人资质；在</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市内设有总部或办事机构</w:t>
      </w:r>
      <w:r>
        <w:rPr>
          <w:rFonts w:ascii="Times New Roman" w:eastAsia="仿宋_GB2312" w:hAnsi="Times New Roman" w:cs="Times New Roman" w:hint="eastAsia"/>
          <w:snapToGrid/>
          <w:color w:val="auto"/>
          <w:kern w:val="2"/>
          <w:sz w:val="28"/>
          <w:szCs w:val="24"/>
        </w:rPr>
        <w:t>或承诺在签订合伙协议</w:t>
      </w:r>
      <w:r>
        <w:rPr>
          <w:rFonts w:ascii="Times New Roman" w:eastAsia="仿宋_GB2312" w:hAnsi="Times New Roman" w:cs="Times New Roman" w:hint="eastAsia"/>
          <w:snapToGrid/>
          <w:color w:val="auto"/>
          <w:kern w:val="2"/>
          <w:sz w:val="28"/>
          <w:szCs w:val="24"/>
        </w:rPr>
        <w:t>15</w:t>
      </w:r>
      <w:r>
        <w:rPr>
          <w:rFonts w:ascii="Times New Roman" w:eastAsia="仿宋_GB2312" w:hAnsi="Times New Roman" w:cs="Times New Roman" w:hint="eastAsia"/>
          <w:snapToGrid/>
          <w:color w:val="auto"/>
          <w:kern w:val="2"/>
          <w:sz w:val="28"/>
          <w:szCs w:val="24"/>
        </w:rPr>
        <w:t>日内在通辽市内设立办事机构</w:t>
      </w:r>
      <w:r>
        <w:rPr>
          <w:rFonts w:ascii="Times New Roman" w:eastAsia="仿宋_GB2312" w:hAnsi="Times New Roman" w:cs="Times New Roman"/>
          <w:snapToGrid/>
          <w:color w:val="auto"/>
          <w:kern w:val="2"/>
          <w:sz w:val="28"/>
          <w:szCs w:val="24"/>
        </w:rPr>
        <w:t>；实收资本不低于</w:t>
      </w:r>
      <w:r>
        <w:rPr>
          <w:rFonts w:ascii="Times New Roman" w:eastAsia="仿宋_GB2312" w:hAnsi="Times New Roman" w:cs="Times New Roman"/>
          <w:snapToGrid/>
          <w:color w:val="auto"/>
          <w:kern w:val="2"/>
          <w:sz w:val="28"/>
          <w:szCs w:val="24"/>
        </w:rPr>
        <w:t>1000</w:t>
      </w:r>
      <w:r>
        <w:rPr>
          <w:rFonts w:ascii="Times New Roman" w:eastAsia="仿宋_GB2312" w:hAnsi="Times New Roman" w:cs="Times New Roman"/>
          <w:snapToGrid/>
          <w:color w:val="auto"/>
          <w:kern w:val="2"/>
          <w:sz w:val="28"/>
          <w:szCs w:val="24"/>
        </w:rPr>
        <w:t>万元人民币；未被中国证券投资基金业协会列为异常机构且不存在不良诚信记录等情形，最近三年不存在重大违法违规行为，并符合其他法律法规规定的相关要求。</w:t>
      </w:r>
    </w:p>
    <w:p w14:paraId="43EF39ED"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hint="eastAsia"/>
          <w:b/>
          <w:bCs/>
          <w:snapToGrid/>
          <w:color w:val="auto"/>
          <w:kern w:val="2"/>
          <w:sz w:val="28"/>
          <w:szCs w:val="24"/>
        </w:rPr>
        <w:t>二</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市场化</w:t>
      </w:r>
      <w:proofErr w:type="gramStart"/>
      <w:r>
        <w:rPr>
          <w:rFonts w:ascii="仿宋" w:eastAsia="楷体" w:hAnsi="仿宋" w:cs="楷体"/>
          <w:b/>
          <w:bCs/>
          <w:snapToGrid/>
          <w:color w:val="auto"/>
          <w:kern w:val="2"/>
          <w:sz w:val="28"/>
          <w:szCs w:val="24"/>
        </w:rPr>
        <w:t>子基金</w:t>
      </w:r>
      <w:proofErr w:type="gramEnd"/>
      <w:r>
        <w:rPr>
          <w:rFonts w:ascii="仿宋" w:eastAsia="楷体" w:hAnsi="仿宋" w:cs="楷体"/>
          <w:b/>
          <w:bCs/>
          <w:snapToGrid/>
          <w:color w:val="auto"/>
          <w:kern w:val="2"/>
          <w:sz w:val="28"/>
          <w:szCs w:val="24"/>
        </w:rPr>
        <w:t>管理团队。</w:t>
      </w:r>
      <w:r>
        <w:rPr>
          <w:rFonts w:ascii="Times New Roman" w:eastAsia="仿宋_GB2312" w:hAnsi="Times New Roman" w:cs="Times New Roman"/>
          <w:snapToGrid/>
          <w:color w:val="auto"/>
          <w:kern w:val="2"/>
          <w:sz w:val="28"/>
          <w:szCs w:val="24"/>
        </w:rPr>
        <w:t>管理团队成员包括产业、金融、财务、法律等复合型人才，至少有</w:t>
      </w:r>
      <w:r>
        <w:rPr>
          <w:rFonts w:ascii="Times New Roman" w:eastAsia="仿宋_GB2312" w:hAnsi="Times New Roman" w:cs="Times New Roman"/>
          <w:snapToGrid/>
          <w:color w:val="auto"/>
          <w:kern w:val="2"/>
          <w:sz w:val="28"/>
          <w:szCs w:val="24"/>
        </w:rPr>
        <w:t>3</w:t>
      </w:r>
      <w:r>
        <w:rPr>
          <w:rFonts w:ascii="Times New Roman" w:eastAsia="仿宋_GB2312" w:hAnsi="Times New Roman" w:cs="Times New Roman"/>
          <w:snapToGrid/>
          <w:color w:val="auto"/>
          <w:kern w:val="2"/>
          <w:sz w:val="28"/>
          <w:szCs w:val="24"/>
        </w:rPr>
        <w:t>名具备</w:t>
      </w:r>
      <w:r>
        <w:rPr>
          <w:rFonts w:ascii="Times New Roman" w:eastAsia="仿宋_GB2312" w:hAnsi="Times New Roman" w:cs="Times New Roman" w:hint="eastAsia"/>
          <w:snapToGrid/>
          <w:color w:val="auto"/>
          <w:kern w:val="2"/>
          <w:sz w:val="28"/>
          <w:szCs w:val="24"/>
        </w:rPr>
        <w:t>3</w:t>
      </w:r>
      <w:r>
        <w:rPr>
          <w:rFonts w:ascii="Times New Roman" w:eastAsia="仿宋_GB2312" w:hAnsi="Times New Roman" w:cs="Times New Roman"/>
          <w:snapToGrid/>
          <w:color w:val="auto"/>
          <w:kern w:val="2"/>
          <w:sz w:val="28"/>
          <w:szCs w:val="24"/>
        </w:rPr>
        <w:t>年以上私</w:t>
      </w:r>
      <w:proofErr w:type="gramStart"/>
      <w:r>
        <w:rPr>
          <w:rFonts w:ascii="Times New Roman" w:eastAsia="仿宋_GB2312" w:hAnsi="Times New Roman" w:cs="Times New Roman"/>
          <w:snapToGrid/>
          <w:color w:val="auto"/>
          <w:kern w:val="2"/>
          <w:sz w:val="28"/>
          <w:szCs w:val="24"/>
        </w:rPr>
        <w:t>募股权投资</w:t>
      </w:r>
      <w:proofErr w:type="gramEnd"/>
      <w:r>
        <w:rPr>
          <w:rFonts w:ascii="Times New Roman" w:eastAsia="仿宋_GB2312" w:hAnsi="Times New Roman" w:cs="Times New Roman"/>
          <w:snapToGrid/>
          <w:color w:val="auto"/>
          <w:kern w:val="2"/>
          <w:sz w:val="28"/>
          <w:szCs w:val="24"/>
        </w:rPr>
        <w:t>经验或私</w:t>
      </w:r>
      <w:proofErr w:type="gramStart"/>
      <w:r>
        <w:rPr>
          <w:rFonts w:ascii="Times New Roman" w:eastAsia="仿宋_GB2312" w:hAnsi="Times New Roman" w:cs="Times New Roman"/>
          <w:snapToGrid/>
          <w:color w:val="auto"/>
          <w:kern w:val="2"/>
          <w:sz w:val="28"/>
          <w:szCs w:val="24"/>
        </w:rPr>
        <w:t>募股权投资</w:t>
      </w:r>
      <w:proofErr w:type="gramEnd"/>
      <w:r>
        <w:rPr>
          <w:rFonts w:ascii="Times New Roman" w:eastAsia="仿宋_GB2312" w:hAnsi="Times New Roman" w:cs="Times New Roman"/>
          <w:snapToGrid/>
          <w:color w:val="auto"/>
          <w:kern w:val="2"/>
          <w:sz w:val="28"/>
          <w:szCs w:val="24"/>
        </w:rPr>
        <w:t>基金管理工作经验的高级管理人员，并有与所申报领域</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规模相匹配的专属管理</w:t>
      </w:r>
      <w:proofErr w:type="gramStart"/>
      <w:r>
        <w:rPr>
          <w:rFonts w:ascii="Times New Roman" w:eastAsia="仿宋_GB2312" w:hAnsi="Times New Roman" w:cs="Times New Roman"/>
          <w:snapToGrid/>
          <w:color w:val="auto"/>
          <w:kern w:val="2"/>
          <w:sz w:val="28"/>
          <w:szCs w:val="24"/>
        </w:rPr>
        <w:t>团队驻</w:t>
      </w:r>
      <w:r>
        <w:rPr>
          <w:rFonts w:ascii="Times New Roman" w:eastAsia="仿宋_GB2312" w:hAnsi="Times New Roman" w:cs="Times New Roman" w:hint="eastAsia"/>
          <w:snapToGrid/>
          <w:color w:val="auto"/>
          <w:kern w:val="2"/>
          <w:sz w:val="28"/>
          <w:szCs w:val="24"/>
        </w:rPr>
        <w:t>通</w:t>
      </w:r>
      <w:proofErr w:type="gramEnd"/>
      <w:r>
        <w:rPr>
          <w:rFonts w:ascii="Times New Roman" w:eastAsia="仿宋_GB2312" w:hAnsi="Times New Roman" w:cs="Times New Roman"/>
          <w:snapToGrid/>
          <w:color w:val="auto"/>
          <w:kern w:val="2"/>
          <w:sz w:val="28"/>
          <w:szCs w:val="24"/>
        </w:rPr>
        <w:t>，熟悉申报该</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投资领域相关产业及行业情况，</w:t>
      </w:r>
      <w:proofErr w:type="gramStart"/>
      <w:r>
        <w:rPr>
          <w:rFonts w:ascii="Times New Roman" w:eastAsia="仿宋_GB2312" w:hAnsi="Times New Roman" w:cs="Times New Roman"/>
          <w:snapToGrid/>
          <w:color w:val="auto"/>
          <w:kern w:val="2"/>
          <w:sz w:val="28"/>
          <w:szCs w:val="24"/>
        </w:rPr>
        <w:t>且驻</w:t>
      </w:r>
      <w:r>
        <w:rPr>
          <w:rFonts w:ascii="Times New Roman" w:eastAsia="仿宋_GB2312" w:hAnsi="Times New Roman" w:cs="Times New Roman" w:hint="eastAsia"/>
          <w:snapToGrid/>
          <w:color w:val="auto"/>
          <w:kern w:val="2"/>
          <w:sz w:val="28"/>
          <w:szCs w:val="24"/>
        </w:rPr>
        <w:t>通</w:t>
      </w:r>
      <w:r>
        <w:rPr>
          <w:rFonts w:ascii="Times New Roman" w:eastAsia="仿宋_GB2312" w:hAnsi="Times New Roman" w:cs="Times New Roman"/>
          <w:snapToGrid/>
          <w:color w:val="auto"/>
          <w:kern w:val="2"/>
          <w:sz w:val="28"/>
          <w:szCs w:val="24"/>
        </w:rPr>
        <w:t>人员</w:t>
      </w:r>
      <w:proofErr w:type="gramEnd"/>
      <w:r>
        <w:rPr>
          <w:rFonts w:ascii="Times New Roman" w:eastAsia="仿宋_GB2312" w:hAnsi="Times New Roman" w:cs="Times New Roman"/>
          <w:snapToGrid/>
          <w:color w:val="auto"/>
          <w:kern w:val="2"/>
          <w:sz w:val="28"/>
          <w:szCs w:val="24"/>
        </w:rPr>
        <w:t>不低于</w:t>
      </w:r>
      <w:r>
        <w:rPr>
          <w:rFonts w:ascii="Times New Roman" w:eastAsia="仿宋_GB2312" w:hAnsi="Times New Roman" w:cs="Times New Roman" w:hint="eastAsia"/>
          <w:snapToGrid/>
          <w:color w:val="auto"/>
          <w:kern w:val="2"/>
          <w:sz w:val="28"/>
          <w:szCs w:val="24"/>
        </w:rPr>
        <w:t>2</w:t>
      </w:r>
      <w:r>
        <w:rPr>
          <w:rFonts w:ascii="Times New Roman" w:eastAsia="仿宋_GB2312" w:hAnsi="Times New Roman" w:cs="Times New Roman"/>
          <w:snapToGrid/>
          <w:color w:val="auto"/>
          <w:kern w:val="2"/>
          <w:sz w:val="28"/>
          <w:szCs w:val="24"/>
        </w:rPr>
        <w:t>人。高级管理人及专属管理团队成员均有良好</w:t>
      </w:r>
      <w:r>
        <w:rPr>
          <w:rFonts w:ascii="Times New Roman" w:eastAsia="仿宋_GB2312" w:hAnsi="Times New Roman" w:cs="Times New Roman"/>
          <w:snapToGrid/>
          <w:color w:val="auto"/>
          <w:kern w:val="2"/>
          <w:sz w:val="28"/>
          <w:szCs w:val="24"/>
        </w:rPr>
        <w:lastRenderedPageBreak/>
        <w:t>的职业信誉和专业能力。</w:t>
      </w:r>
    </w:p>
    <w:p w14:paraId="4B8E17E2"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三</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管理机构投资能力。</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管理机构具备良好的投资能力，至少有</w:t>
      </w:r>
      <w:r>
        <w:rPr>
          <w:rFonts w:ascii="Times New Roman" w:eastAsia="仿宋_GB2312" w:hAnsi="Times New Roman" w:cs="Times New Roman" w:hint="eastAsia"/>
          <w:snapToGrid/>
          <w:color w:val="auto"/>
          <w:kern w:val="2"/>
          <w:sz w:val="28"/>
          <w:szCs w:val="24"/>
        </w:rPr>
        <w:t>2</w:t>
      </w:r>
      <w:r>
        <w:rPr>
          <w:rFonts w:ascii="Times New Roman" w:eastAsia="仿宋_GB2312" w:hAnsi="Times New Roman" w:cs="Times New Roman"/>
          <w:snapToGrid/>
          <w:color w:val="auto"/>
          <w:kern w:val="2"/>
          <w:sz w:val="28"/>
          <w:szCs w:val="24"/>
        </w:rPr>
        <w:t>个股权投资成功案例，</w:t>
      </w:r>
      <w:r>
        <w:rPr>
          <w:rFonts w:ascii="Times New Roman" w:eastAsia="仿宋_GB2312" w:hAnsi="Times New Roman" w:cs="Times New Roman" w:hint="eastAsia"/>
          <w:snapToGrid/>
          <w:color w:val="auto"/>
          <w:kern w:val="2"/>
          <w:sz w:val="28"/>
          <w:szCs w:val="24"/>
        </w:rPr>
        <w:t>1</w:t>
      </w:r>
      <w:r>
        <w:rPr>
          <w:rFonts w:ascii="Times New Roman" w:eastAsia="仿宋_GB2312" w:hAnsi="Times New Roman" w:cs="Times New Roman"/>
          <w:snapToGrid/>
          <w:color w:val="auto"/>
          <w:kern w:val="2"/>
          <w:sz w:val="28"/>
          <w:szCs w:val="24"/>
        </w:rPr>
        <w:t>个及以上政府引导基金管理案例。</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应在申报方案选择的</w:t>
      </w:r>
      <w:proofErr w:type="gramStart"/>
      <w:r>
        <w:rPr>
          <w:rFonts w:ascii="Times New Roman" w:eastAsia="仿宋_GB2312" w:hAnsi="Times New Roman" w:cs="Times New Roman"/>
          <w:snapToGrid/>
          <w:color w:val="auto"/>
          <w:kern w:val="2"/>
          <w:sz w:val="28"/>
          <w:szCs w:val="24"/>
        </w:rPr>
        <w:t>主投领域</w:t>
      </w:r>
      <w:proofErr w:type="gramEnd"/>
      <w:r>
        <w:rPr>
          <w:rFonts w:ascii="Times New Roman" w:eastAsia="仿宋_GB2312" w:hAnsi="Times New Roman" w:cs="Times New Roman"/>
          <w:snapToGrid/>
          <w:color w:val="auto"/>
          <w:kern w:val="2"/>
          <w:sz w:val="28"/>
          <w:szCs w:val="24"/>
        </w:rPr>
        <w:t>具有一定数量的储备项目、且</w:t>
      </w:r>
      <w:r>
        <w:rPr>
          <w:rFonts w:ascii="Times New Roman" w:eastAsia="仿宋_GB2312" w:hAnsi="Times New Roman" w:cs="Times New Roman" w:hint="eastAsia"/>
          <w:snapToGrid/>
          <w:color w:val="auto"/>
          <w:kern w:val="2"/>
          <w:sz w:val="28"/>
          <w:szCs w:val="24"/>
        </w:rPr>
        <w:t>在通辽</w:t>
      </w:r>
      <w:r>
        <w:rPr>
          <w:rFonts w:ascii="Times New Roman" w:eastAsia="仿宋_GB2312" w:hAnsi="Times New Roman" w:cs="Times New Roman"/>
          <w:snapToGrid/>
          <w:color w:val="auto"/>
          <w:kern w:val="2"/>
          <w:sz w:val="28"/>
          <w:szCs w:val="24"/>
        </w:rPr>
        <w:t>市内的储备项目投资额应不低于拟申请</w:t>
      </w:r>
      <w:r>
        <w:rPr>
          <w:rFonts w:ascii="Times New Roman" w:eastAsia="仿宋_GB2312" w:hAnsi="Times New Roman" w:cs="Times New Roman" w:hint="eastAsia"/>
          <w:snapToGrid/>
          <w:color w:val="auto"/>
          <w:kern w:val="2"/>
          <w:sz w:val="28"/>
          <w:szCs w:val="24"/>
        </w:rPr>
        <w:t>高质量发展</w:t>
      </w:r>
      <w:r>
        <w:rPr>
          <w:rFonts w:ascii="Times New Roman" w:eastAsia="仿宋_GB2312" w:hAnsi="Times New Roman" w:cs="Times New Roman"/>
          <w:snapToGrid/>
          <w:color w:val="auto"/>
          <w:kern w:val="2"/>
          <w:sz w:val="28"/>
          <w:szCs w:val="24"/>
        </w:rPr>
        <w:t>基金出资额。市场化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管理机构在拟设基金中的认缴出资比例不低于</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认缴规模的</w:t>
      </w: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w:t>
      </w:r>
    </w:p>
    <w:p w14:paraId="25370A53"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四</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募资及增值服务能力。</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管理机构应具有相应的资金募集能力和投资对象管理咨询</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创业辅导</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等增值服务能力。要求已募集或取得认缴出资规模达到拟设基金总规模</w:t>
      </w:r>
      <w:r>
        <w:rPr>
          <w:rFonts w:ascii="Times New Roman" w:eastAsia="仿宋_GB2312" w:hAnsi="Times New Roman" w:cs="Times New Roman"/>
          <w:snapToGrid/>
          <w:color w:val="auto"/>
          <w:kern w:val="2"/>
          <w:sz w:val="28"/>
          <w:szCs w:val="24"/>
        </w:rPr>
        <w:t>100%</w:t>
      </w:r>
      <w:r>
        <w:rPr>
          <w:rFonts w:ascii="Times New Roman" w:eastAsia="仿宋_GB2312" w:hAnsi="Times New Roman" w:cs="Times New Roman"/>
          <w:snapToGrid/>
          <w:color w:val="auto"/>
          <w:kern w:val="2"/>
          <w:sz w:val="28"/>
          <w:szCs w:val="24"/>
        </w:rPr>
        <w:t>，且须提供出资人出资承诺函</w:t>
      </w:r>
      <w:r>
        <w:rPr>
          <w:rFonts w:ascii="Times New Roman" w:eastAsia="仿宋_GB2312" w:hAnsi="Times New Roman" w:cs="Times New Roman" w:hint="eastAsia"/>
          <w:snapToGrid/>
          <w:color w:val="auto"/>
          <w:kern w:val="2"/>
          <w:sz w:val="28"/>
          <w:szCs w:val="24"/>
        </w:rPr>
        <w:t>、出资能力证明</w:t>
      </w:r>
      <w:r>
        <w:rPr>
          <w:rFonts w:ascii="Times New Roman" w:eastAsia="仿宋_GB2312" w:hAnsi="Times New Roman" w:cs="Times New Roman"/>
          <w:snapToGrid/>
          <w:color w:val="auto"/>
          <w:kern w:val="2"/>
          <w:sz w:val="28"/>
          <w:szCs w:val="24"/>
        </w:rPr>
        <w:t>等材料。</w:t>
      </w:r>
    </w:p>
    <w:p w14:paraId="4B93E818"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五</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风险控制。</w:t>
      </w:r>
      <w:r>
        <w:rPr>
          <w:rFonts w:ascii="Times New Roman" w:eastAsia="仿宋_GB2312" w:hAnsi="Times New Roman" w:cs="Times New Roman"/>
          <w:snapToGrid/>
          <w:color w:val="auto"/>
          <w:kern w:val="2"/>
          <w:sz w:val="28"/>
          <w:szCs w:val="24"/>
        </w:rPr>
        <w:t>市场化</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管理机构应有完善的风险管理体系，管理和投资运作规范，具有完整的投资决策程序、全面的风险控制机制和健全的财务管理制度。</w:t>
      </w:r>
    </w:p>
    <w:p w14:paraId="043BC7AD"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六</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其他条件。</w:t>
      </w:r>
      <w:r>
        <w:rPr>
          <w:rFonts w:ascii="Times New Roman" w:eastAsia="仿宋_GB2312" w:hAnsi="Times New Roman" w:cs="Times New Roman"/>
          <w:snapToGrid/>
          <w:color w:val="auto"/>
          <w:kern w:val="2"/>
          <w:sz w:val="28"/>
          <w:szCs w:val="24"/>
        </w:rPr>
        <w:t>自觉执行《</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w:t>
      </w:r>
      <w:r>
        <w:rPr>
          <w:rFonts w:ascii="Times New Roman" w:eastAsia="仿宋_GB2312" w:hAnsi="Times New Roman" w:cs="Times New Roman" w:hint="eastAsia"/>
          <w:snapToGrid/>
          <w:color w:val="auto"/>
          <w:kern w:val="2"/>
          <w:sz w:val="28"/>
          <w:szCs w:val="24"/>
        </w:rPr>
        <w:t>高质量发展</w:t>
      </w:r>
      <w:r>
        <w:rPr>
          <w:rFonts w:ascii="Times New Roman" w:eastAsia="仿宋_GB2312" w:hAnsi="Times New Roman" w:cs="Times New Roman"/>
          <w:snapToGrid/>
          <w:color w:val="auto"/>
          <w:kern w:val="2"/>
          <w:sz w:val="28"/>
          <w:szCs w:val="24"/>
        </w:rPr>
        <w:t>基金管理暂行办法》的相关规定，严格履行基金协议约定条款，及时报告</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的投资运作情况。</w:t>
      </w:r>
    </w:p>
    <w:p w14:paraId="0467DAFE" w14:textId="77777777" w:rsidR="00CF1EE9" w:rsidRDefault="00000000">
      <w:pPr>
        <w:widowControl w:val="0"/>
        <w:kinsoku/>
        <w:autoSpaceDE/>
        <w:autoSpaceDN/>
        <w:adjustRightInd/>
        <w:snapToGrid/>
        <w:spacing w:before="240" w:after="240" w:line="540" w:lineRule="exact"/>
        <w:ind w:firstLineChars="200" w:firstLine="643"/>
        <w:textAlignment w:val="auto"/>
        <w:outlineLvl w:val="0"/>
        <w:rPr>
          <w:rFonts w:ascii="黑体" w:eastAsia="黑体" w:hAnsi="黑体" w:cs="楷体"/>
          <w:b/>
          <w:snapToGrid/>
          <w:color w:val="auto"/>
          <w:kern w:val="44"/>
          <w:sz w:val="32"/>
          <w:szCs w:val="36"/>
        </w:rPr>
      </w:pPr>
      <w:r>
        <w:rPr>
          <w:rFonts w:ascii="黑体" w:eastAsia="黑体" w:hAnsi="黑体" w:cs="楷体" w:hint="eastAsia"/>
          <w:b/>
          <w:snapToGrid/>
          <w:color w:val="auto"/>
          <w:kern w:val="44"/>
          <w:sz w:val="32"/>
          <w:szCs w:val="36"/>
        </w:rPr>
        <w:t>四、申报材料</w:t>
      </w:r>
    </w:p>
    <w:p w14:paraId="1F48FD05"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申报材料包括但不限于以下材料</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纸质版两套，正本一套、副本一套，并提供扫描件及可编辑电子版本</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，并按照顺序编排目录和页码装订成册，加盖相关单位印章。</w:t>
      </w:r>
    </w:p>
    <w:p w14:paraId="4E1F6BE0" w14:textId="77777777" w:rsidR="00CF1EE9" w:rsidRDefault="00000000">
      <w:pPr>
        <w:widowControl w:val="0"/>
        <w:kinsoku/>
        <w:autoSpaceDE/>
        <w:autoSpaceDN/>
        <w:adjustRightInd/>
        <w:snapToGrid/>
        <w:spacing w:line="56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b/>
          <w:bCs/>
          <w:snapToGrid/>
          <w:color w:val="auto"/>
          <w:kern w:val="2"/>
          <w:sz w:val="28"/>
          <w:szCs w:val="24"/>
        </w:rPr>
        <w:t>（一）申报机构情况</w:t>
      </w:r>
    </w:p>
    <w:p w14:paraId="267A6005"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申请机构情况表（详见格式</w:t>
      </w: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w:t>
      </w:r>
    </w:p>
    <w:p w14:paraId="3FC26C05"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2.</w:t>
      </w:r>
      <w:r>
        <w:rPr>
          <w:rFonts w:ascii="Times New Roman" w:eastAsia="仿宋_GB2312" w:hAnsi="Times New Roman" w:cs="Times New Roman"/>
          <w:snapToGrid/>
          <w:color w:val="auto"/>
          <w:kern w:val="2"/>
          <w:sz w:val="28"/>
          <w:szCs w:val="24"/>
        </w:rPr>
        <w:t>法定代表人授权书（详见格式</w:t>
      </w:r>
      <w:r>
        <w:rPr>
          <w:rFonts w:ascii="Times New Roman" w:eastAsia="仿宋_GB2312" w:hAnsi="Times New Roman" w:cs="Times New Roman"/>
          <w:snapToGrid/>
          <w:color w:val="auto"/>
          <w:kern w:val="2"/>
          <w:sz w:val="28"/>
          <w:szCs w:val="24"/>
        </w:rPr>
        <w:t>2</w:t>
      </w:r>
      <w:r>
        <w:rPr>
          <w:rFonts w:ascii="Times New Roman" w:eastAsia="仿宋_GB2312" w:hAnsi="Times New Roman" w:cs="Times New Roman"/>
          <w:snapToGrid/>
          <w:color w:val="auto"/>
          <w:kern w:val="2"/>
          <w:sz w:val="28"/>
          <w:szCs w:val="24"/>
        </w:rPr>
        <w:t>）；</w:t>
      </w:r>
    </w:p>
    <w:p w14:paraId="20B6CB3E"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3.</w:t>
      </w:r>
      <w:r>
        <w:rPr>
          <w:rFonts w:ascii="Times New Roman" w:eastAsia="仿宋_GB2312" w:hAnsi="Times New Roman" w:cs="Times New Roman"/>
          <w:snapToGrid/>
          <w:color w:val="auto"/>
          <w:kern w:val="2"/>
          <w:sz w:val="28"/>
          <w:szCs w:val="24"/>
        </w:rPr>
        <w:t>营业执照；</w:t>
      </w:r>
    </w:p>
    <w:p w14:paraId="1F9FD1AF"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4.</w:t>
      </w:r>
      <w:r>
        <w:rPr>
          <w:rFonts w:ascii="Times New Roman" w:eastAsia="仿宋_GB2312" w:hAnsi="Times New Roman" w:cs="Times New Roman"/>
          <w:snapToGrid/>
          <w:color w:val="auto"/>
          <w:kern w:val="2"/>
          <w:sz w:val="28"/>
          <w:szCs w:val="24"/>
        </w:rPr>
        <w:t>股东情况及公司组织架构；</w:t>
      </w:r>
    </w:p>
    <w:p w14:paraId="513BD6FA"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lastRenderedPageBreak/>
        <w:t>5.</w:t>
      </w:r>
      <w:r>
        <w:rPr>
          <w:rFonts w:ascii="Times New Roman" w:eastAsia="仿宋_GB2312" w:hAnsi="Times New Roman" w:cs="Times New Roman"/>
          <w:snapToGrid/>
          <w:color w:val="auto"/>
          <w:kern w:val="2"/>
          <w:sz w:val="28"/>
          <w:szCs w:val="24"/>
        </w:rPr>
        <w:t>公司章程或合伙协议；</w:t>
      </w:r>
    </w:p>
    <w:p w14:paraId="7FB31BB1"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6.</w:t>
      </w:r>
      <w:r>
        <w:rPr>
          <w:rFonts w:ascii="Times New Roman" w:eastAsia="仿宋_GB2312" w:hAnsi="Times New Roman" w:cs="Times New Roman"/>
          <w:snapToGrid/>
          <w:color w:val="auto"/>
          <w:kern w:val="2"/>
          <w:sz w:val="28"/>
          <w:szCs w:val="24"/>
        </w:rPr>
        <w:t>登记备案证明；</w:t>
      </w:r>
    </w:p>
    <w:p w14:paraId="153A6491"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7.</w:t>
      </w:r>
      <w:r>
        <w:rPr>
          <w:rFonts w:ascii="Times New Roman" w:eastAsia="仿宋_GB2312" w:hAnsi="Times New Roman" w:cs="Times New Roman"/>
          <w:snapToGrid/>
          <w:color w:val="auto"/>
          <w:kern w:val="2"/>
          <w:sz w:val="28"/>
          <w:szCs w:val="24"/>
        </w:rPr>
        <w:t>实缴出资证明材料；</w:t>
      </w:r>
    </w:p>
    <w:p w14:paraId="7C30CD8A"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8.</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管理机构在</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市内设有总部或办事机构的相关证明材料</w:t>
      </w:r>
      <w:r>
        <w:rPr>
          <w:rFonts w:ascii="Times New Roman" w:eastAsia="仿宋_GB2312" w:hAnsi="Times New Roman" w:cs="Times New Roman" w:hint="eastAsia"/>
          <w:snapToGrid/>
          <w:color w:val="auto"/>
          <w:kern w:val="2"/>
          <w:sz w:val="28"/>
          <w:szCs w:val="24"/>
        </w:rPr>
        <w:t>（未设机构的，提供承诺书）</w:t>
      </w:r>
      <w:r>
        <w:rPr>
          <w:rFonts w:ascii="Times New Roman" w:eastAsia="仿宋_GB2312" w:hAnsi="Times New Roman" w:cs="Times New Roman"/>
          <w:snapToGrid/>
          <w:color w:val="auto"/>
          <w:kern w:val="2"/>
          <w:sz w:val="28"/>
          <w:szCs w:val="24"/>
        </w:rPr>
        <w:t>；</w:t>
      </w:r>
    </w:p>
    <w:p w14:paraId="774A102E"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9.</w:t>
      </w:r>
      <w:r>
        <w:rPr>
          <w:rFonts w:ascii="Times New Roman" w:eastAsia="仿宋_GB2312" w:hAnsi="Times New Roman" w:cs="Times New Roman"/>
          <w:snapToGrid/>
          <w:color w:val="auto"/>
          <w:kern w:val="2"/>
          <w:sz w:val="28"/>
          <w:szCs w:val="24"/>
        </w:rPr>
        <w:t>管理机构最近三个会计年度的审计报告及最近一期的财务报表、实缴资本验资报告（若成立未满三年，提供自成立之日起的审计报告及最近一期财务报表）；</w:t>
      </w:r>
    </w:p>
    <w:p w14:paraId="6F5BA806"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10.</w:t>
      </w:r>
      <w:r>
        <w:rPr>
          <w:rFonts w:ascii="Times New Roman" w:eastAsia="仿宋_GB2312" w:hAnsi="Times New Roman" w:cs="Times New Roman"/>
          <w:snapToGrid/>
          <w:color w:val="auto"/>
          <w:kern w:val="2"/>
          <w:sz w:val="28"/>
          <w:szCs w:val="24"/>
        </w:rPr>
        <w:t>管理机构近</w:t>
      </w: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年内的完税证明；</w:t>
      </w:r>
    </w:p>
    <w:p w14:paraId="2A49DD00"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11.</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专职管理团队人员简历（详见格式</w:t>
      </w:r>
      <w:r>
        <w:rPr>
          <w:rFonts w:ascii="Times New Roman" w:eastAsia="仿宋_GB2312" w:hAnsi="Times New Roman" w:cs="Times New Roman"/>
          <w:snapToGrid/>
          <w:color w:val="auto"/>
          <w:kern w:val="2"/>
          <w:sz w:val="28"/>
          <w:szCs w:val="24"/>
        </w:rPr>
        <w:t>3</w:t>
      </w:r>
      <w:r>
        <w:rPr>
          <w:rFonts w:ascii="Times New Roman" w:eastAsia="仿宋_GB2312" w:hAnsi="Times New Roman" w:cs="Times New Roman"/>
          <w:snapToGrid/>
          <w:color w:val="auto"/>
          <w:kern w:val="2"/>
          <w:sz w:val="28"/>
          <w:szCs w:val="24"/>
        </w:rPr>
        <w:t>）及身份证扫描件、学历扫描件、基金从业证、社保记录、个人征信报告；</w:t>
      </w:r>
    </w:p>
    <w:p w14:paraId="6EB01559"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12.</w:t>
      </w:r>
      <w:r>
        <w:rPr>
          <w:rFonts w:ascii="Times New Roman" w:eastAsia="仿宋_GB2312" w:hAnsi="Times New Roman" w:cs="Times New Roman"/>
          <w:snapToGrid/>
          <w:color w:val="auto"/>
          <w:kern w:val="2"/>
          <w:sz w:val="28"/>
          <w:szCs w:val="24"/>
        </w:rPr>
        <w:t>管理机构投资业绩（详见格式</w:t>
      </w:r>
      <w:r>
        <w:rPr>
          <w:rFonts w:ascii="Times New Roman" w:eastAsia="仿宋_GB2312" w:hAnsi="Times New Roman" w:cs="Times New Roman"/>
          <w:snapToGrid/>
          <w:color w:val="auto"/>
          <w:kern w:val="2"/>
          <w:sz w:val="28"/>
          <w:szCs w:val="24"/>
        </w:rPr>
        <w:t>4</w:t>
      </w:r>
      <w:r>
        <w:rPr>
          <w:rFonts w:ascii="Times New Roman" w:eastAsia="仿宋_GB2312" w:hAnsi="Times New Roman" w:cs="Times New Roman"/>
          <w:snapToGrid/>
          <w:color w:val="auto"/>
          <w:kern w:val="2"/>
          <w:sz w:val="28"/>
          <w:szCs w:val="24"/>
        </w:rPr>
        <w:t>）：</w:t>
      </w:r>
    </w:p>
    <w:p w14:paraId="742FFB0E"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）管理机构管理的政府引导基金情况：包括基金名称、基金规模、投资领域、投资阶段、投资地域、已完成投资、基金存续期、投资限制、管理费等。</w:t>
      </w:r>
    </w:p>
    <w:p w14:paraId="6FBF2E83"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2</w:t>
      </w:r>
      <w:r>
        <w:rPr>
          <w:rFonts w:ascii="Times New Roman" w:eastAsia="仿宋_GB2312" w:hAnsi="Times New Roman" w:cs="Times New Roman"/>
          <w:snapToGrid/>
          <w:color w:val="auto"/>
          <w:kern w:val="2"/>
          <w:sz w:val="28"/>
          <w:szCs w:val="24"/>
        </w:rPr>
        <w:t>）管理机构管理的其它基金情况：包括基金名称、基金规模、投资领域、投资阶段、投资地域、已完成投资、基金存续期、投资限制、管理费等。</w:t>
      </w:r>
    </w:p>
    <w:p w14:paraId="14683D1F"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3</w:t>
      </w:r>
      <w:r>
        <w:rPr>
          <w:rFonts w:ascii="Times New Roman" w:eastAsia="仿宋_GB2312" w:hAnsi="Times New Roman" w:cs="Times New Roman"/>
          <w:snapToGrid/>
          <w:color w:val="auto"/>
          <w:kern w:val="2"/>
          <w:sz w:val="28"/>
          <w:szCs w:val="24"/>
        </w:rPr>
        <w:t>）管理的基金投资项目情况</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不低于</w:t>
      </w:r>
      <w:r>
        <w:rPr>
          <w:rFonts w:ascii="Times New Roman" w:eastAsia="仿宋_GB2312" w:hAnsi="Times New Roman" w:cs="Times New Roman" w:hint="eastAsia"/>
          <w:snapToGrid/>
          <w:color w:val="auto"/>
          <w:kern w:val="2"/>
          <w:sz w:val="28"/>
          <w:szCs w:val="24"/>
        </w:rPr>
        <w:t>2</w:t>
      </w:r>
      <w:r>
        <w:rPr>
          <w:rFonts w:ascii="Times New Roman" w:eastAsia="仿宋_GB2312" w:hAnsi="Times New Roman" w:cs="Times New Roman"/>
          <w:snapToGrid/>
          <w:color w:val="auto"/>
          <w:kern w:val="2"/>
          <w:sz w:val="28"/>
          <w:szCs w:val="24"/>
        </w:rPr>
        <w:t>个股权投资成功案例，</w:t>
      </w:r>
      <w:r>
        <w:rPr>
          <w:rFonts w:ascii="Times New Roman" w:eastAsia="仿宋_GB2312" w:hAnsi="Times New Roman" w:cs="Times New Roman" w:hint="eastAsia"/>
          <w:snapToGrid/>
          <w:color w:val="auto"/>
          <w:kern w:val="2"/>
          <w:sz w:val="28"/>
          <w:szCs w:val="24"/>
        </w:rPr>
        <w:t>1</w:t>
      </w:r>
      <w:r>
        <w:rPr>
          <w:rFonts w:ascii="Times New Roman" w:eastAsia="仿宋_GB2312" w:hAnsi="Times New Roman" w:cs="Times New Roman"/>
          <w:snapToGrid/>
          <w:color w:val="auto"/>
          <w:kern w:val="2"/>
          <w:sz w:val="28"/>
          <w:szCs w:val="24"/>
        </w:rPr>
        <w:t>个及以上政府引导基金管理案例：包括投资基金名称、投资企业名称、投资金额、股权比例、投资时间、投资时企业状况、目前状况、是否退出、估值或收益情况等。</w:t>
      </w:r>
    </w:p>
    <w:p w14:paraId="7DFD8688"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13.</w:t>
      </w:r>
      <w:r>
        <w:rPr>
          <w:rFonts w:ascii="Times New Roman" w:eastAsia="仿宋_GB2312" w:hAnsi="Times New Roman" w:cs="Times New Roman"/>
          <w:snapToGrid/>
          <w:color w:val="auto"/>
          <w:kern w:val="2"/>
          <w:sz w:val="28"/>
          <w:szCs w:val="24"/>
        </w:rPr>
        <w:t>管理机构内部制度：</w:t>
      </w:r>
    </w:p>
    <w:p w14:paraId="021EF90F"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包括风险管理体系，管理和投资运作规范、投资决策及风险控制机制、财务管理制度等。</w:t>
      </w:r>
    </w:p>
    <w:p w14:paraId="79456C6B" w14:textId="77777777" w:rsidR="00CF1EE9" w:rsidRDefault="00000000">
      <w:pPr>
        <w:widowControl w:val="0"/>
        <w:kinsoku/>
        <w:autoSpaceDE/>
        <w:autoSpaceDN/>
        <w:adjustRightInd/>
        <w:snapToGrid/>
        <w:spacing w:line="56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b/>
          <w:bCs/>
          <w:snapToGrid/>
          <w:color w:val="auto"/>
          <w:kern w:val="2"/>
          <w:sz w:val="28"/>
          <w:szCs w:val="24"/>
        </w:rPr>
        <w:lastRenderedPageBreak/>
        <w:t>（二）拟申请</w:t>
      </w:r>
      <w:proofErr w:type="gramStart"/>
      <w:r>
        <w:rPr>
          <w:rFonts w:ascii="仿宋" w:eastAsia="楷体" w:hAnsi="仿宋" w:cs="楷体"/>
          <w:b/>
          <w:bCs/>
          <w:snapToGrid/>
          <w:color w:val="auto"/>
          <w:kern w:val="2"/>
          <w:sz w:val="28"/>
          <w:szCs w:val="24"/>
        </w:rPr>
        <w:t>子基金</w:t>
      </w:r>
      <w:proofErr w:type="gramEnd"/>
      <w:r>
        <w:rPr>
          <w:rFonts w:ascii="仿宋" w:eastAsia="楷体" w:hAnsi="仿宋" w:cs="楷体"/>
          <w:b/>
          <w:bCs/>
          <w:snapToGrid/>
          <w:color w:val="auto"/>
          <w:kern w:val="2"/>
          <w:sz w:val="28"/>
          <w:szCs w:val="24"/>
        </w:rPr>
        <w:t>方案</w:t>
      </w:r>
    </w:p>
    <w:p w14:paraId="775D3902"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方案应包含</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整体构架、资金募集结构、</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组建方案、投资策略、投资计划、决策机制、投后管理、退出机制、风险防范措施、合伙协议、增值服务方案等内容。</w:t>
      </w:r>
    </w:p>
    <w:p w14:paraId="4E610779" w14:textId="77777777" w:rsidR="00CF1EE9" w:rsidRDefault="00000000">
      <w:pPr>
        <w:widowControl w:val="0"/>
        <w:kinsoku/>
        <w:autoSpaceDE/>
        <w:autoSpaceDN/>
        <w:adjustRightInd/>
        <w:snapToGrid/>
        <w:spacing w:line="56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b/>
          <w:bCs/>
          <w:snapToGrid/>
          <w:color w:val="auto"/>
          <w:kern w:val="2"/>
          <w:sz w:val="28"/>
          <w:szCs w:val="24"/>
        </w:rPr>
        <w:t>（三）储备项目情况</w:t>
      </w:r>
    </w:p>
    <w:p w14:paraId="7B688FA2"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储备项目基本情况，应包含项目名称、是否为</w:t>
      </w: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本地项目，项目成立时间、项目领域、企业人数、企业总资产和年销售收入、项目简介和亮点、项目创始团队情况、本次子基金计划投资金额、投资轮次以及与项目公司签订的投资框架清单、意向合作函等证明材料等信息。</w:t>
      </w:r>
    </w:p>
    <w:p w14:paraId="755B4285" w14:textId="77777777" w:rsidR="00CF1EE9" w:rsidRDefault="00000000">
      <w:pPr>
        <w:widowControl w:val="0"/>
        <w:kinsoku/>
        <w:autoSpaceDE/>
        <w:autoSpaceDN/>
        <w:adjustRightInd/>
        <w:snapToGrid/>
        <w:spacing w:line="56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b/>
          <w:bCs/>
          <w:snapToGrid/>
          <w:color w:val="auto"/>
          <w:kern w:val="2"/>
          <w:sz w:val="28"/>
          <w:szCs w:val="24"/>
        </w:rPr>
        <w:t>（四）出资机构情况</w:t>
      </w:r>
    </w:p>
    <w:p w14:paraId="4913CE25"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出资承诺函（详见格式</w:t>
      </w:r>
      <w:r>
        <w:rPr>
          <w:rFonts w:ascii="Times New Roman" w:eastAsia="仿宋_GB2312" w:hAnsi="Times New Roman" w:cs="Times New Roman"/>
          <w:snapToGrid/>
          <w:color w:val="auto"/>
          <w:kern w:val="2"/>
          <w:sz w:val="28"/>
          <w:szCs w:val="24"/>
        </w:rPr>
        <w:t>5</w:t>
      </w:r>
      <w:r>
        <w:rPr>
          <w:rFonts w:ascii="Times New Roman" w:eastAsia="仿宋_GB2312" w:hAnsi="Times New Roman" w:cs="Times New Roman"/>
          <w:snapToGrid/>
          <w:color w:val="auto"/>
          <w:kern w:val="2"/>
          <w:sz w:val="28"/>
          <w:szCs w:val="24"/>
        </w:rPr>
        <w:t>）；</w:t>
      </w:r>
    </w:p>
    <w:p w14:paraId="17D83597"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2.</w:t>
      </w:r>
      <w:r>
        <w:rPr>
          <w:rFonts w:ascii="Times New Roman" w:eastAsia="仿宋_GB2312" w:hAnsi="Times New Roman" w:cs="Times New Roman"/>
          <w:snapToGrid/>
          <w:color w:val="auto"/>
          <w:kern w:val="2"/>
          <w:sz w:val="28"/>
          <w:szCs w:val="24"/>
        </w:rPr>
        <w:t>出资机构证明文件（如涉及国家机密等特殊机构、特殊情况可豁免出具，但须提供相应说明）：</w:t>
      </w:r>
    </w:p>
    <w:p w14:paraId="5C8C94A8"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包括营业执照、出资机构最近三个会计年度经审计的财务报告以及其他可以证明出资能力的文件。</w:t>
      </w:r>
    </w:p>
    <w:p w14:paraId="182FD0B8" w14:textId="77777777" w:rsidR="00CF1EE9" w:rsidRDefault="00000000">
      <w:pPr>
        <w:widowControl w:val="0"/>
        <w:kinsoku/>
        <w:autoSpaceDE/>
        <w:autoSpaceDN/>
        <w:adjustRightInd/>
        <w:snapToGrid/>
        <w:spacing w:line="560" w:lineRule="exact"/>
        <w:ind w:firstLineChars="200" w:firstLine="562"/>
        <w:jc w:val="both"/>
        <w:textAlignment w:val="auto"/>
        <w:rPr>
          <w:rFonts w:ascii="仿宋" w:eastAsia="楷体" w:hAnsi="仿宋" w:cs="楷体"/>
          <w:b/>
          <w:bCs/>
          <w:snapToGrid/>
          <w:color w:val="auto"/>
          <w:kern w:val="2"/>
          <w:sz w:val="28"/>
          <w:szCs w:val="24"/>
        </w:rPr>
      </w:pPr>
      <w:r>
        <w:rPr>
          <w:rFonts w:ascii="仿宋" w:eastAsia="楷体" w:hAnsi="仿宋" w:cs="楷体"/>
          <w:b/>
          <w:bCs/>
          <w:snapToGrid/>
          <w:color w:val="auto"/>
          <w:kern w:val="2"/>
          <w:sz w:val="28"/>
          <w:szCs w:val="24"/>
        </w:rPr>
        <w:t>（五）其他证明材料</w:t>
      </w:r>
    </w:p>
    <w:p w14:paraId="7D66D498"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1.</w:t>
      </w:r>
      <w:r>
        <w:rPr>
          <w:rFonts w:ascii="Times New Roman" w:eastAsia="仿宋_GB2312" w:hAnsi="Times New Roman" w:cs="Times New Roman"/>
          <w:snapToGrid/>
          <w:color w:val="auto"/>
          <w:kern w:val="2"/>
          <w:sz w:val="28"/>
          <w:szCs w:val="24"/>
        </w:rPr>
        <w:t>近三年内无司法机关和行业行政主管机关处罚的承诺函（详见格式</w:t>
      </w:r>
      <w:r>
        <w:rPr>
          <w:rFonts w:ascii="Times New Roman" w:eastAsia="仿宋_GB2312" w:hAnsi="Times New Roman" w:cs="Times New Roman"/>
          <w:snapToGrid/>
          <w:color w:val="auto"/>
          <w:kern w:val="2"/>
          <w:sz w:val="28"/>
          <w:szCs w:val="24"/>
        </w:rPr>
        <w:t>6</w:t>
      </w:r>
      <w:r>
        <w:rPr>
          <w:rFonts w:ascii="Times New Roman" w:eastAsia="仿宋_GB2312" w:hAnsi="Times New Roman" w:cs="Times New Roman"/>
          <w:snapToGrid/>
          <w:color w:val="auto"/>
          <w:kern w:val="2"/>
          <w:sz w:val="28"/>
          <w:szCs w:val="24"/>
        </w:rPr>
        <w:t>）；</w:t>
      </w:r>
    </w:p>
    <w:p w14:paraId="6CF6BC6F"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2.</w:t>
      </w:r>
      <w:r>
        <w:rPr>
          <w:rFonts w:ascii="Times New Roman" w:eastAsia="仿宋_GB2312" w:hAnsi="Times New Roman" w:cs="Times New Roman"/>
          <w:snapToGrid/>
          <w:color w:val="auto"/>
          <w:kern w:val="2"/>
          <w:sz w:val="28"/>
          <w:szCs w:val="24"/>
        </w:rPr>
        <w:t>申请人真实性承诺函（详见格式</w:t>
      </w:r>
      <w:r>
        <w:rPr>
          <w:rFonts w:ascii="Times New Roman" w:eastAsia="仿宋_GB2312" w:hAnsi="Times New Roman" w:cs="Times New Roman"/>
          <w:snapToGrid/>
          <w:color w:val="auto"/>
          <w:kern w:val="2"/>
          <w:sz w:val="28"/>
          <w:szCs w:val="24"/>
        </w:rPr>
        <w:t>7</w:t>
      </w:r>
      <w:r>
        <w:rPr>
          <w:rFonts w:ascii="Times New Roman" w:eastAsia="仿宋_GB2312" w:hAnsi="Times New Roman" w:cs="Times New Roman"/>
          <w:snapToGrid/>
          <w:color w:val="auto"/>
          <w:kern w:val="2"/>
          <w:sz w:val="28"/>
          <w:szCs w:val="24"/>
        </w:rPr>
        <w:t>）；</w:t>
      </w:r>
    </w:p>
    <w:p w14:paraId="50A7D9D8"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3.</w:t>
      </w:r>
      <w:r>
        <w:rPr>
          <w:rFonts w:ascii="Times New Roman" w:eastAsia="仿宋_GB2312" w:hAnsi="Times New Roman" w:cs="Times New Roman"/>
          <w:snapToGrid/>
          <w:color w:val="auto"/>
          <w:kern w:val="2"/>
          <w:sz w:val="28"/>
          <w:szCs w:val="24"/>
        </w:rPr>
        <w:t>投资进度承诺函（详见格式</w:t>
      </w:r>
      <w:r>
        <w:rPr>
          <w:rFonts w:ascii="Times New Roman" w:eastAsia="仿宋_GB2312" w:hAnsi="Times New Roman" w:cs="Times New Roman"/>
          <w:snapToGrid/>
          <w:color w:val="auto"/>
          <w:kern w:val="2"/>
          <w:sz w:val="28"/>
          <w:szCs w:val="24"/>
        </w:rPr>
        <w:t>8</w:t>
      </w:r>
      <w:r>
        <w:rPr>
          <w:rFonts w:ascii="Times New Roman" w:eastAsia="仿宋_GB2312" w:hAnsi="Times New Roman" w:cs="Times New Roman"/>
          <w:snapToGrid/>
          <w:color w:val="auto"/>
          <w:kern w:val="2"/>
          <w:sz w:val="28"/>
          <w:szCs w:val="24"/>
        </w:rPr>
        <w:t>）；</w:t>
      </w:r>
    </w:p>
    <w:p w14:paraId="525D267C" w14:textId="77777777" w:rsidR="00CF1EE9" w:rsidRDefault="00000000">
      <w:pPr>
        <w:widowControl w:val="0"/>
        <w:kinsoku/>
        <w:autoSpaceDE/>
        <w:autoSpaceDN/>
        <w:adjustRightInd/>
        <w:snapToGrid/>
        <w:spacing w:line="560" w:lineRule="exact"/>
        <w:ind w:firstLineChars="200" w:firstLine="560"/>
        <w:jc w:val="both"/>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snapToGrid/>
          <w:color w:val="auto"/>
          <w:kern w:val="2"/>
          <w:sz w:val="28"/>
          <w:szCs w:val="24"/>
        </w:rPr>
        <w:t>4.</w:t>
      </w:r>
      <w:r>
        <w:rPr>
          <w:rFonts w:ascii="Times New Roman" w:eastAsia="仿宋_GB2312" w:hAnsi="Times New Roman" w:cs="Times New Roman"/>
          <w:snapToGrid/>
          <w:color w:val="auto"/>
          <w:kern w:val="2"/>
          <w:sz w:val="28"/>
          <w:szCs w:val="24"/>
        </w:rPr>
        <w:t>其他证明申报人资质及实力的文件、证书（如有），如荣誉证书、行业排名证明材料等。</w:t>
      </w:r>
    </w:p>
    <w:p w14:paraId="5A9A35EB" w14:textId="77777777" w:rsidR="00CF1EE9" w:rsidRDefault="00000000">
      <w:pPr>
        <w:widowControl w:val="0"/>
        <w:kinsoku/>
        <w:autoSpaceDE/>
        <w:autoSpaceDN/>
        <w:adjustRightInd/>
        <w:snapToGrid/>
        <w:spacing w:before="240" w:after="240" w:line="540" w:lineRule="exact"/>
        <w:ind w:firstLineChars="200" w:firstLine="643"/>
        <w:textAlignment w:val="auto"/>
        <w:outlineLvl w:val="0"/>
        <w:rPr>
          <w:rFonts w:ascii="黑体" w:eastAsia="黑体" w:hAnsi="黑体" w:cs="楷体"/>
          <w:b/>
          <w:snapToGrid/>
          <w:color w:val="auto"/>
          <w:kern w:val="44"/>
          <w:sz w:val="32"/>
          <w:szCs w:val="36"/>
        </w:rPr>
      </w:pPr>
      <w:r>
        <w:rPr>
          <w:rFonts w:ascii="黑体" w:eastAsia="黑体" w:hAnsi="黑体" w:cs="楷体"/>
          <w:b/>
          <w:snapToGrid/>
          <w:color w:val="auto"/>
          <w:kern w:val="44"/>
          <w:sz w:val="32"/>
          <w:szCs w:val="36"/>
        </w:rPr>
        <w:t>五、工作程序</w:t>
      </w:r>
    </w:p>
    <w:p w14:paraId="69134E29"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proofErr w:type="gramStart"/>
      <w:r>
        <w:rPr>
          <w:rFonts w:ascii="仿宋" w:eastAsia="楷体" w:hAnsi="仿宋" w:cs="楷体"/>
          <w:b/>
          <w:bCs/>
          <w:snapToGrid/>
          <w:color w:val="auto"/>
          <w:kern w:val="2"/>
          <w:sz w:val="28"/>
          <w:szCs w:val="24"/>
        </w:rPr>
        <w:t>一</w:t>
      </w:r>
      <w:proofErr w:type="gramEnd"/>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公开征集。</w:t>
      </w:r>
      <w:r>
        <w:rPr>
          <w:rFonts w:ascii="Times New Roman" w:eastAsia="仿宋_GB2312" w:hAnsi="Times New Roman" w:cs="Times New Roman"/>
          <w:snapToGrid/>
          <w:color w:val="auto"/>
          <w:kern w:val="2"/>
          <w:sz w:val="28"/>
          <w:szCs w:val="24"/>
        </w:rPr>
        <w:t>向全国范围内公开征集，由各</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申报机构向母基</w:t>
      </w:r>
      <w:r>
        <w:rPr>
          <w:rFonts w:ascii="Times New Roman" w:eastAsia="仿宋_GB2312" w:hAnsi="Times New Roman" w:cs="Times New Roman"/>
          <w:snapToGrid/>
          <w:color w:val="auto"/>
          <w:kern w:val="2"/>
          <w:sz w:val="28"/>
          <w:szCs w:val="24"/>
        </w:rPr>
        <w:lastRenderedPageBreak/>
        <w:t>金管理人提报申报材料，由</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hint="eastAsia"/>
          <w:snapToGrid/>
          <w:color w:val="auto"/>
          <w:kern w:val="2"/>
          <w:sz w:val="28"/>
          <w:szCs w:val="24"/>
        </w:rPr>
        <w:t>管理人初审后报投资决策委员会审议并出具意见</w:t>
      </w:r>
      <w:r>
        <w:rPr>
          <w:rFonts w:ascii="Times New Roman" w:eastAsia="仿宋_GB2312" w:hAnsi="Times New Roman" w:cs="Times New Roman"/>
          <w:snapToGrid/>
          <w:color w:val="auto"/>
          <w:kern w:val="2"/>
          <w:sz w:val="28"/>
          <w:szCs w:val="24"/>
        </w:rPr>
        <w:t>。</w:t>
      </w:r>
    </w:p>
    <w:p w14:paraId="24AA7A46"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二</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尽职调查。</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snapToGrid/>
          <w:color w:val="auto"/>
          <w:kern w:val="2"/>
          <w:sz w:val="28"/>
          <w:szCs w:val="24"/>
        </w:rPr>
        <w:t>管理人对基本合格的</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申报机构开展尽职调查，出具</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管理人的尽职调查及建议报告。</w:t>
      </w:r>
    </w:p>
    <w:p w14:paraId="3B21A12D"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b/>
          <w:bCs/>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hint="eastAsia"/>
          <w:b/>
          <w:bCs/>
          <w:snapToGrid/>
          <w:color w:val="auto"/>
          <w:kern w:val="2"/>
          <w:sz w:val="28"/>
          <w:szCs w:val="24"/>
        </w:rPr>
        <w:t>三</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商务谈判。</w:t>
      </w:r>
      <w:r>
        <w:rPr>
          <w:rFonts w:ascii="Times New Roman" w:eastAsia="仿宋_GB2312" w:hAnsi="Times New Roman" w:cs="Times New Roman"/>
          <w:snapToGrid/>
          <w:color w:val="auto"/>
          <w:kern w:val="2"/>
          <w:sz w:val="28"/>
          <w:szCs w:val="24"/>
        </w:rPr>
        <w:t>尽职调查后符合条件的，</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snapToGrid/>
          <w:color w:val="auto"/>
          <w:kern w:val="2"/>
          <w:sz w:val="28"/>
          <w:szCs w:val="24"/>
        </w:rPr>
        <w:t>管理人将与</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申报机构就投资方案、合伙协议条款等进行谈判，达成初步一致意见后，</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管理机构应根据要求提供相应承诺。</w:t>
      </w:r>
    </w:p>
    <w:p w14:paraId="14311BB5"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snapToGrid/>
          <w:color w:val="auto"/>
          <w:kern w:val="2"/>
          <w:sz w:val="28"/>
          <w:szCs w:val="24"/>
        </w:rPr>
      </w:pPr>
      <w:r>
        <w:rPr>
          <w:rFonts w:ascii="仿宋" w:eastAsia="楷体" w:hAnsi="仿宋" w:cs="楷体"/>
          <w:b/>
          <w:bCs/>
          <w:snapToGrid/>
          <w:color w:val="auto"/>
          <w:kern w:val="2"/>
          <w:sz w:val="28"/>
          <w:szCs w:val="24"/>
        </w:rPr>
        <w:t>(</w:t>
      </w:r>
      <w:r>
        <w:rPr>
          <w:rFonts w:ascii="仿宋" w:eastAsia="楷体" w:hAnsi="仿宋" w:cs="楷体" w:hint="eastAsia"/>
          <w:b/>
          <w:bCs/>
          <w:snapToGrid/>
          <w:color w:val="auto"/>
          <w:kern w:val="2"/>
          <w:sz w:val="28"/>
          <w:szCs w:val="24"/>
        </w:rPr>
        <w:t>四</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选聘决策。</w:t>
      </w:r>
      <w:r>
        <w:rPr>
          <w:rFonts w:ascii="Times New Roman" w:eastAsia="仿宋_GB2312" w:hAnsi="Times New Roman" w:cs="Times New Roman"/>
          <w:snapToGrid/>
          <w:color w:val="auto"/>
          <w:kern w:val="2"/>
          <w:sz w:val="28"/>
          <w:szCs w:val="24"/>
        </w:rPr>
        <w:t>对于商务谈判达成一致的</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申报机构，</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snapToGrid/>
          <w:color w:val="auto"/>
          <w:kern w:val="2"/>
          <w:sz w:val="28"/>
          <w:szCs w:val="24"/>
        </w:rPr>
        <w:t>管理人组织召开基金投资决策委员会会议，由投资决策委员会委员及观察员审议对该</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的参股投资事宜，并对子基金的组建进行表决。</w:t>
      </w:r>
    </w:p>
    <w:p w14:paraId="3B00B8DC" w14:textId="77777777" w:rsidR="00CF1EE9" w:rsidRDefault="00000000">
      <w:pPr>
        <w:widowControl w:val="0"/>
        <w:kinsoku/>
        <w:autoSpaceDE/>
        <w:autoSpaceDN/>
        <w:adjustRightInd/>
        <w:snapToGrid/>
        <w:spacing w:line="560" w:lineRule="exact"/>
        <w:ind w:firstLineChars="200" w:firstLine="562"/>
        <w:jc w:val="both"/>
        <w:textAlignment w:val="auto"/>
        <w:rPr>
          <w:rFonts w:ascii="Times New Roman" w:eastAsia="仿宋_GB2312" w:hAnsi="Times New Roman" w:cs="Times New Roman"/>
          <w:color w:val="auto"/>
        </w:rPr>
      </w:pPr>
      <w:r>
        <w:rPr>
          <w:rFonts w:ascii="仿宋" w:eastAsia="楷体" w:hAnsi="仿宋" w:cs="楷体"/>
          <w:b/>
          <w:bCs/>
          <w:snapToGrid/>
          <w:color w:val="auto"/>
          <w:kern w:val="2"/>
          <w:sz w:val="28"/>
          <w:szCs w:val="24"/>
        </w:rPr>
        <w:t>(</w:t>
      </w:r>
      <w:r>
        <w:rPr>
          <w:rFonts w:ascii="仿宋" w:eastAsia="楷体" w:hAnsi="仿宋" w:cs="楷体" w:hint="eastAsia"/>
          <w:b/>
          <w:bCs/>
          <w:snapToGrid/>
          <w:color w:val="auto"/>
          <w:kern w:val="2"/>
          <w:sz w:val="28"/>
          <w:szCs w:val="24"/>
        </w:rPr>
        <w:t>五</w:t>
      </w:r>
      <w:r>
        <w:rPr>
          <w:rFonts w:ascii="仿宋" w:eastAsia="楷体" w:hAnsi="仿宋" w:cs="楷体"/>
          <w:b/>
          <w:bCs/>
          <w:snapToGrid/>
          <w:color w:val="auto"/>
          <w:kern w:val="2"/>
          <w:sz w:val="28"/>
          <w:szCs w:val="24"/>
        </w:rPr>
        <w:t>)</w:t>
      </w:r>
      <w:r>
        <w:rPr>
          <w:rFonts w:ascii="仿宋" w:eastAsia="楷体" w:hAnsi="仿宋" w:cs="楷体"/>
          <w:b/>
          <w:bCs/>
          <w:snapToGrid/>
          <w:color w:val="auto"/>
          <w:kern w:val="2"/>
          <w:sz w:val="28"/>
          <w:szCs w:val="24"/>
        </w:rPr>
        <w:t>结果公告。</w:t>
      </w:r>
      <w:proofErr w:type="gramStart"/>
      <w:r>
        <w:rPr>
          <w:rFonts w:ascii="Times New Roman" w:eastAsia="仿宋_GB2312" w:hAnsi="Times New Roman" w:cs="Times New Roman"/>
          <w:snapToGrid/>
          <w:color w:val="auto"/>
          <w:kern w:val="2"/>
          <w:sz w:val="28"/>
          <w:szCs w:val="24"/>
        </w:rPr>
        <w:t>子基金</w:t>
      </w:r>
      <w:proofErr w:type="gramEnd"/>
      <w:r>
        <w:rPr>
          <w:rFonts w:ascii="Times New Roman" w:eastAsia="仿宋_GB2312" w:hAnsi="Times New Roman" w:cs="Times New Roman"/>
          <w:snapToGrid/>
          <w:color w:val="auto"/>
          <w:kern w:val="2"/>
          <w:sz w:val="28"/>
          <w:szCs w:val="24"/>
        </w:rPr>
        <w:t>组建表决通过后，即为评审结果通过，由原申报渠道进行公告，并由子基金管理人进行具体组建设立工作，</w:t>
      </w:r>
      <w:proofErr w:type="gramStart"/>
      <w:r>
        <w:rPr>
          <w:rFonts w:ascii="Times New Roman" w:eastAsia="仿宋_GB2312" w:hAnsi="Times New Roman" w:cs="Times New Roman"/>
          <w:snapToGrid/>
          <w:color w:val="auto"/>
          <w:kern w:val="2"/>
          <w:sz w:val="28"/>
          <w:szCs w:val="24"/>
        </w:rPr>
        <w:t>母基金</w:t>
      </w:r>
      <w:proofErr w:type="gramEnd"/>
      <w:r>
        <w:rPr>
          <w:rFonts w:ascii="Times New Roman" w:eastAsia="仿宋_GB2312" w:hAnsi="Times New Roman" w:cs="Times New Roman"/>
          <w:snapToGrid/>
          <w:color w:val="auto"/>
          <w:kern w:val="2"/>
          <w:sz w:val="28"/>
          <w:szCs w:val="24"/>
        </w:rPr>
        <w:t>管理人监督执行。</w:t>
      </w:r>
    </w:p>
    <w:p w14:paraId="25C09C0D" w14:textId="77777777" w:rsidR="00CF1EE9" w:rsidRDefault="00CF1EE9">
      <w:pPr>
        <w:pStyle w:val="a0"/>
        <w:spacing w:after="0" w:line="560" w:lineRule="exact"/>
        <w:jc w:val="both"/>
        <w:rPr>
          <w:rFonts w:ascii="Times New Roman" w:eastAsia="仿宋_GB2312" w:hAnsi="Times New Roman" w:cs="Times New Roman"/>
          <w:color w:val="auto"/>
        </w:rPr>
      </w:pPr>
    </w:p>
    <w:p w14:paraId="692F672D" w14:textId="77777777" w:rsidR="00CF1EE9" w:rsidRDefault="00CF1EE9">
      <w:pPr>
        <w:spacing w:line="560" w:lineRule="exact"/>
        <w:rPr>
          <w:rFonts w:eastAsiaTheme="minorEastAsia"/>
        </w:rPr>
      </w:pPr>
    </w:p>
    <w:p w14:paraId="5A961BFD" w14:textId="77777777" w:rsidR="00CF1EE9" w:rsidRDefault="00CF1EE9">
      <w:pPr>
        <w:pStyle w:val="a0"/>
        <w:rPr>
          <w:rFonts w:eastAsiaTheme="minorEastAsia"/>
        </w:rPr>
      </w:pPr>
    </w:p>
    <w:p w14:paraId="4BBC8F4D" w14:textId="77777777" w:rsidR="00CF1EE9" w:rsidRDefault="00CF1EE9">
      <w:pPr>
        <w:rPr>
          <w:rFonts w:eastAsiaTheme="minorEastAsia"/>
        </w:rPr>
      </w:pPr>
    </w:p>
    <w:p w14:paraId="1BD26760" w14:textId="77777777" w:rsidR="00CF1EE9" w:rsidRDefault="00CF1EE9">
      <w:pPr>
        <w:pStyle w:val="a0"/>
        <w:rPr>
          <w:rFonts w:eastAsiaTheme="minorEastAsia"/>
        </w:rPr>
      </w:pPr>
    </w:p>
    <w:p w14:paraId="71D47EA7" w14:textId="77777777" w:rsidR="00CF1EE9" w:rsidRDefault="00CF1EE9">
      <w:pPr>
        <w:rPr>
          <w:rFonts w:eastAsiaTheme="minorEastAsia"/>
        </w:rPr>
      </w:pPr>
    </w:p>
    <w:p w14:paraId="000BB007" w14:textId="77777777" w:rsidR="00CF1EE9" w:rsidRDefault="00CF1EE9">
      <w:pPr>
        <w:pStyle w:val="a0"/>
        <w:rPr>
          <w:rFonts w:eastAsiaTheme="minorEastAsia"/>
        </w:rPr>
      </w:pPr>
    </w:p>
    <w:p w14:paraId="5B6CAA9F" w14:textId="77777777" w:rsidR="00CF1EE9" w:rsidRDefault="00CF1EE9">
      <w:pPr>
        <w:rPr>
          <w:rFonts w:eastAsiaTheme="minorEastAsia"/>
        </w:rPr>
      </w:pPr>
    </w:p>
    <w:p w14:paraId="72DA8ACC" w14:textId="77777777" w:rsidR="00CF1EE9" w:rsidRDefault="00CF1EE9">
      <w:pPr>
        <w:pStyle w:val="a0"/>
        <w:rPr>
          <w:rFonts w:eastAsiaTheme="minorEastAsia"/>
        </w:rPr>
      </w:pPr>
    </w:p>
    <w:p w14:paraId="450BB74F" w14:textId="77777777" w:rsidR="00CF1EE9" w:rsidRDefault="00CF1EE9"/>
    <w:p w14:paraId="6D842DA2" w14:textId="77777777" w:rsidR="00CF1EE9" w:rsidRDefault="00000000">
      <w:pPr>
        <w:widowControl w:val="0"/>
        <w:kinsoku/>
        <w:autoSpaceDE/>
        <w:autoSpaceDN/>
        <w:adjustRightInd/>
        <w:snapToGrid/>
        <w:spacing w:line="560" w:lineRule="exact"/>
        <w:ind w:firstLineChars="200" w:firstLine="560"/>
        <w:jc w:val="right"/>
        <w:textAlignment w:val="auto"/>
        <w:rPr>
          <w:rFonts w:ascii="Times New Roman" w:eastAsia="仿宋_GB2312" w:hAnsi="Times New Roman" w:cs="Times New Roman"/>
          <w:snapToGrid/>
          <w:color w:val="auto"/>
          <w:kern w:val="2"/>
          <w:sz w:val="28"/>
          <w:szCs w:val="24"/>
        </w:rPr>
      </w:pPr>
      <w:r>
        <w:rPr>
          <w:rFonts w:ascii="Times New Roman" w:eastAsia="仿宋_GB2312" w:hAnsi="Times New Roman" w:cs="Times New Roman" w:hint="eastAsia"/>
          <w:snapToGrid/>
          <w:color w:val="auto"/>
          <w:kern w:val="2"/>
          <w:sz w:val="28"/>
          <w:szCs w:val="24"/>
        </w:rPr>
        <w:t>通辽</w:t>
      </w:r>
      <w:r>
        <w:rPr>
          <w:rFonts w:ascii="Times New Roman" w:eastAsia="仿宋_GB2312" w:hAnsi="Times New Roman" w:cs="Times New Roman"/>
          <w:snapToGrid/>
          <w:color w:val="auto"/>
          <w:kern w:val="2"/>
          <w:sz w:val="28"/>
          <w:szCs w:val="24"/>
        </w:rPr>
        <w:t>市</w:t>
      </w:r>
      <w:r>
        <w:rPr>
          <w:rFonts w:ascii="Times New Roman" w:eastAsia="仿宋_GB2312" w:hAnsi="Times New Roman" w:cs="Times New Roman" w:hint="eastAsia"/>
          <w:snapToGrid/>
          <w:color w:val="auto"/>
          <w:kern w:val="2"/>
          <w:sz w:val="28"/>
          <w:szCs w:val="24"/>
        </w:rPr>
        <w:t>高质量发展</w:t>
      </w:r>
      <w:r>
        <w:rPr>
          <w:rFonts w:ascii="Times New Roman" w:eastAsia="仿宋_GB2312" w:hAnsi="Times New Roman" w:cs="Times New Roman"/>
          <w:snapToGrid/>
          <w:color w:val="auto"/>
          <w:kern w:val="2"/>
          <w:sz w:val="28"/>
          <w:szCs w:val="24"/>
        </w:rPr>
        <w:t>基金管理中心</w:t>
      </w:r>
      <w:r>
        <w:rPr>
          <w:rFonts w:ascii="Times New Roman" w:eastAsia="仿宋_GB2312" w:hAnsi="Times New Roman" w:cs="Times New Roman"/>
          <w:snapToGrid/>
          <w:color w:val="auto"/>
          <w:kern w:val="2"/>
          <w:sz w:val="28"/>
          <w:szCs w:val="24"/>
        </w:rPr>
        <w:t>(</w:t>
      </w:r>
      <w:r>
        <w:rPr>
          <w:rFonts w:ascii="Times New Roman" w:eastAsia="仿宋_GB2312" w:hAnsi="Times New Roman" w:cs="Times New Roman"/>
          <w:snapToGrid/>
          <w:color w:val="auto"/>
          <w:kern w:val="2"/>
          <w:sz w:val="28"/>
          <w:szCs w:val="24"/>
        </w:rPr>
        <w:t>有限合伙</w:t>
      </w:r>
      <w:r>
        <w:rPr>
          <w:rFonts w:ascii="Times New Roman" w:eastAsia="仿宋_GB2312" w:hAnsi="Times New Roman" w:cs="Times New Roman"/>
          <w:snapToGrid/>
          <w:color w:val="auto"/>
          <w:kern w:val="2"/>
          <w:sz w:val="28"/>
          <w:szCs w:val="24"/>
        </w:rPr>
        <w:t>)</w:t>
      </w:r>
    </w:p>
    <w:p w14:paraId="02D79B30" w14:textId="77777777" w:rsidR="00CF1EE9" w:rsidRDefault="00000000">
      <w:pPr>
        <w:pStyle w:val="a4"/>
        <w:spacing w:line="560" w:lineRule="exact"/>
        <w:ind w:right="1680" w:firstLine="560"/>
        <w:jc w:val="right"/>
        <w:rPr>
          <w:rFonts w:ascii="Times New Roman" w:eastAsia="仿宋_GB2312" w:hAnsi="Times New Roman" w:cs="Times New Roman"/>
          <w:color w:val="auto"/>
          <w:spacing w:val="-8"/>
          <w:sz w:val="31"/>
          <w:szCs w:val="31"/>
        </w:rPr>
      </w:pPr>
      <w:r>
        <w:rPr>
          <w:rFonts w:ascii="Times New Roman" w:eastAsia="仿宋_GB2312" w:hAnsi="Times New Roman" w:cs="Times New Roman"/>
          <w:snapToGrid/>
          <w:color w:val="auto"/>
          <w:kern w:val="2"/>
          <w:sz w:val="28"/>
          <w:szCs w:val="24"/>
        </w:rPr>
        <w:t>2022</w:t>
      </w:r>
      <w:r>
        <w:rPr>
          <w:rFonts w:ascii="Times New Roman" w:eastAsia="仿宋_GB2312" w:hAnsi="Times New Roman" w:cs="Times New Roman"/>
          <w:snapToGrid/>
          <w:color w:val="auto"/>
          <w:kern w:val="2"/>
          <w:sz w:val="28"/>
          <w:szCs w:val="24"/>
        </w:rPr>
        <w:t>年</w:t>
      </w:r>
      <w:r>
        <w:rPr>
          <w:rFonts w:ascii="Times New Roman" w:eastAsia="仿宋_GB2312" w:hAnsi="Times New Roman" w:cs="Times New Roman"/>
          <w:snapToGrid/>
          <w:color w:val="auto"/>
          <w:kern w:val="2"/>
          <w:sz w:val="28"/>
          <w:szCs w:val="24"/>
        </w:rPr>
        <w:t xml:space="preserve"> </w:t>
      </w:r>
      <w:r>
        <w:rPr>
          <w:rFonts w:ascii="Times New Roman" w:eastAsia="仿宋_GB2312" w:hAnsi="Times New Roman" w:cs="Times New Roman" w:hint="eastAsia"/>
          <w:snapToGrid/>
          <w:color w:val="auto"/>
          <w:kern w:val="2"/>
          <w:sz w:val="28"/>
          <w:szCs w:val="24"/>
        </w:rPr>
        <w:t>12</w:t>
      </w:r>
      <w:r>
        <w:rPr>
          <w:rFonts w:ascii="Times New Roman" w:eastAsia="仿宋_GB2312" w:hAnsi="Times New Roman" w:cs="Times New Roman"/>
          <w:snapToGrid/>
          <w:color w:val="auto"/>
          <w:kern w:val="2"/>
          <w:sz w:val="28"/>
          <w:szCs w:val="24"/>
        </w:rPr>
        <w:t xml:space="preserve"> </w:t>
      </w:r>
      <w:r>
        <w:rPr>
          <w:rFonts w:ascii="Times New Roman" w:eastAsia="仿宋_GB2312" w:hAnsi="Times New Roman" w:cs="Times New Roman"/>
          <w:snapToGrid/>
          <w:color w:val="auto"/>
          <w:kern w:val="2"/>
          <w:sz w:val="28"/>
          <w:szCs w:val="24"/>
        </w:rPr>
        <w:t>月</w:t>
      </w:r>
      <w:r>
        <w:rPr>
          <w:rFonts w:ascii="Times New Roman" w:eastAsia="仿宋_GB2312" w:hAnsi="Times New Roman" w:cs="Times New Roman" w:hint="eastAsia"/>
          <w:snapToGrid/>
          <w:color w:val="auto"/>
          <w:kern w:val="2"/>
          <w:sz w:val="28"/>
          <w:szCs w:val="24"/>
        </w:rPr>
        <w:t>27</w:t>
      </w:r>
      <w:r>
        <w:rPr>
          <w:rFonts w:ascii="Times New Roman" w:eastAsia="仿宋_GB2312" w:hAnsi="Times New Roman" w:cs="Times New Roman"/>
          <w:snapToGrid/>
          <w:color w:val="auto"/>
          <w:kern w:val="2"/>
          <w:sz w:val="28"/>
          <w:szCs w:val="24"/>
        </w:rPr>
        <w:t>日</w:t>
      </w:r>
      <w:r>
        <w:rPr>
          <w:rFonts w:ascii="Times New Roman" w:eastAsia="仿宋_GB2312" w:hAnsi="Times New Roman" w:cs="Times New Roman"/>
          <w:snapToGrid/>
          <w:color w:val="auto"/>
          <w:kern w:val="2"/>
          <w:sz w:val="28"/>
          <w:szCs w:val="24"/>
        </w:rPr>
        <w:t xml:space="preserve"> </w:t>
      </w:r>
      <w:r>
        <w:rPr>
          <w:rFonts w:ascii="Times New Roman" w:eastAsia="仿宋_GB2312" w:hAnsi="Times New Roman" w:cs="Times New Roman"/>
          <w:color w:val="auto"/>
          <w:spacing w:val="-8"/>
          <w:sz w:val="31"/>
          <w:szCs w:val="31"/>
        </w:rPr>
        <w:t xml:space="preserve">         </w:t>
      </w:r>
    </w:p>
    <w:p w14:paraId="24693351" w14:textId="77777777" w:rsidR="00CF1EE9" w:rsidRDefault="00000000">
      <w:pPr>
        <w:pStyle w:val="a0"/>
        <w:spacing w:after="0" w:line="560" w:lineRule="exact"/>
        <w:jc w:val="both"/>
        <w:rPr>
          <w:rFonts w:ascii="Times New Roman" w:eastAsia="仿宋_GB2312" w:hAnsi="Times New Roman" w:cs="Times New Roman"/>
          <w:color w:val="auto"/>
        </w:rPr>
      </w:pPr>
      <w:r>
        <w:rPr>
          <w:rFonts w:ascii="Times New Roman" w:eastAsia="仿宋_GB2312" w:hAnsi="Times New Roman" w:cs="Times New Roman"/>
          <w:color w:val="auto"/>
        </w:rPr>
        <w:br w:type="page"/>
      </w:r>
    </w:p>
    <w:p w14:paraId="72E26AB7" w14:textId="77777777" w:rsidR="00CF1EE9" w:rsidRDefault="00000000">
      <w:pPr>
        <w:widowControl w:val="0"/>
        <w:kinsoku/>
        <w:autoSpaceDE/>
        <w:autoSpaceDN/>
        <w:adjustRightInd/>
        <w:snapToGrid/>
        <w:spacing w:before="100" w:after="100" w:line="560" w:lineRule="exact"/>
        <w:jc w:val="both"/>
        <w:textAlignment w:val="auto"/>
        <w:rPr>
          <w:rFonts w:ascii="仿宋" w:eastAsia="楷体" w:hAnsi="仿宋" w:cs="楷体"/>
          <w:b/>
          <w:bCs/>
          <w:snapToGrid/>
          <w:color w:val="auto"/>
          <w:kern w:val="2"/>
          <w:sz w:val="28"/>
          <w:szCs w:val="24"/>
        </w:rPr>
      </w:pPr>
      <w:r>
        <w:rPr>
          <w:rFonts w:ascii="仿宋" w:eastAsia="楷体" w:hAnsi="仿宋" w:cs="楷体" w:hint="eastAsia"/>
          <w:b/>
          <w:bCs/>
          <w:snapToGrid/>
          <w:color w:val="auto"/>
          <w:kern w:val="2"/>
          <w:sz w:val="28"/>
          <w:szCs w:val="24"/>
        </w:rPr>
        <w:lastRenderedPageBreak/>
        <w:t>格式</w:t>
      </w:r>
      <w:r>
        <w:rPr>
          <w:rFonts w:ascii="仿宋" w:eastAsia="楷体" w:hAnsi="仿宋" w:cs="楷体" w:hint="eastAsia"/>
          <w:b/>
          <w:bCs/>
          <w:snapToGrid/>
          <w:color w:val="auto"/>
          <w:kern w:val="2"/>
          <w:sz w:val="28"/>
          <w:szCs w:val="24"/>
        </w:rPr>
        <w:t>1</w:t>
      </w:r>
      <w:r>
        <w:rPr>
          <w:rFonts w:ascii="仿宋" w:eastAsia="楷体" w:hAnsi="仿宋" w:cs="楷体"/>
          <w:b/>
          <w:bCs/>
          <w:snapToGrid/>
          <w:color w:val="auto"/>
          <w:kern w:val="2"/>
          <w:sz w:val="28"/>
          <w:szCs w:val="24"/>
        </w:rPr>
        <w:t>：</w:t>
      </w:r>
    </w:p>
    <w:p w14:paraId="7324D97A" w14:textId="77777777" w:rsidR="00CF1EE9" w:rsidRDefault="00000000">
      <w:pPr>
        <w:widowControl w:val="0"/>
        <w:kinsoku/>
        <w:autoSpaceDE/>
        <w:autoSpaceDN/>
        <w:adjustRightInd/>
        <w:snapToGrid/>
        <w:jc w:val="center"/>
        <w:textAlignment w:val="auto"/>
        <w:rPr>
          <w:rFonts w:ascii="方正大标宋简体" w:eastAsia="方正小标宋_GBK" w:hAnsi="方正小标宋简体" w:cs="方正小标宋简体"/>
          <w:bCs/>
          <w:snapToGrid/>
          <w:color w:val="auto"/>
          <w:kern w:val="2"/>
          <w:sz w:val="32"/>
          <w:szCs w:val="32"/>
        </w:rPr>
      </w:pPr>
      <w:r>
        <w:rPr>
          <w:rFonts w:ascii="方正大标宋简体" w:eastAsia="方正小标宋_GBK" w:hAnsi="方正小标宋简体" w:cs="方正小标宋简体" w:hint="eastAsia"/>
          <w:bCs/>
          <w:snapToGrid/>
          <w:color w:val="auto"/>
          <w:kern w:val="2"/>
          <w:sz w:val="32"/>
          <w:szCs w:val="32"/>
        </w:rPr>
        <w:t>通辽</w:t>
      </w:r>
      <w:r>
        <w:rPr>
          <w:rFonts w:ascii="方正大标宋简体" w:eastAsia="方正小标宋_GBK" w:hAnsi="方正小标宋简体" w:cs="方正小标宋简体"/>
          <w:bCs/>
          <w:snapToGrid/>
          <w:color w:val="auto"/>
          <w:kern w:val="2"/>
          <w:sz w:val="32"/>
          <w:szCs w:val="32"/>
        </w:rPr>
        <w:t>市</w:t>
      </w:r>
      <w:r>
        <w:rPr>
          <w:rFonts w:ascii="方正大标宋简体" w:eastAsia="方正小标宋_GBK" w:hAnsi="方正小标宋简体" w:cs="方正小标宋简体" w:hint="eastAsia"/>
          <w:bCs/>
          <w:snapToGrid/>
          <w:color w:val="auto"/>
          <w:kern w:val="2"/>
          <w:sz w:val="32"/>
          <w:szCs w:val="32"/>
        </w:rPr>
        <w:t>高质量发展</w:t>
      </w:r>
      <w:r>
        <w:rPr>
          <w:rFonts w:ascii="方正大标宋简体" w:eastAsia="方正小标宋_GBK" w:hAnsi="方正小标宋简体" w:cs="方正小标宋简体"/>
          <w:bCs/>
          <w:snapToGrid/>
          <w:color w:val="auto"/>
          <w:kern w:val="2"/>
          <w:sz w:val="32"/>
          <w:szCs w:val="32"/>
        </w:rPr>
        <w:t>基金管理中心</w:t>
      </w:r>
      <w:r>
        <w:rPr>
          <w:rFonts w:ascii="方正大标宋简体" w:eastAsia="方正小标宋_GBK" w:hAnsi="方正小标宋简体" w:cs="方正小标宋简体"/>
          <w:bCs/>
          <w:snapToGrid/>
          <w:color w:val="auto"/>
          <w:kern w:val="2"/>
          <w:sz w:val="32"/>
          <w:szCs w:val="32"/>
        </w:rPr>
        <w:t>(</w:t>
      </w:r>
      <w:r>
        <w:rPr>
          <w:rFonts w:ascii="方正大标宋简体" w:eastAsia="方正小标宋_GBK" w:hAnsi="方正小标宋简体" w:cs="方正小标宋简体"/>
          <w:bCs/>
          <w:snapToGrid/>
          <w:color w:val="auto"/>
          <w:kern w:val="2"/>
          <w:sz w:val="32"/>
          <w:szCs w:val="32"/>
        </w:rPr>
        <w:t>有限合伙</w:t>
      </w:r>
      <w:r>
        <w:rPr>
          <w:rFonts w:ascii="方正大标宋简体" w:eastAsia="方正小标宋_GBK" w:hAnsi="方正小标宋简体" w:cs="方正小标宋简体"/>
          <w:bCs/>
          <w:snapToGrid/>
          <w:color w:val="auto"/>
          <w:kern w:val="2"/>
          <w:sz w:val="32"/>
          <w:szCs w:val="32"/>
        </w:rPr>
        <w:t>)</w:t>
      </w:r>
    </w:p>
    <w:p w14:paraId="67B805D8" w14:textId="77777777" w:rsidR="00CF1EE9" w:rsidRDefault="00000000">
      <w:pPr>
        <w:widowControl w:val="0"/>
        <w:kinsoku/>
        <w:autoSpaceDE/>
        <w:autoSpaceDN/>
        <w:adjustRightInd/>
        <w:snapToGrid/>
        <w:jc w:val="center"/>
        <w:textAlignment w:val="auto"/>
        <w:rPr>
          <w:rFonts w:ascii="仿宋" w:eastAsia="仿宋" w:hAnsi="仿宋" w:cs="楷体"/>
          <w:snapToGrid/>
          <w:color w:val="auto"/>
          <w:kern w:val="2"/>
          <w:sz w:val="28"/>
          <w:szCs w:val="24"/>
        </w:rPr>
      </w:pPr>
      <w:r>
        <w:rPr>
          <w:rFonts w:ascii="方正大标宋简体" w:eastAsia="方正小标宋_GBK" w:hAnsi="方正小标宋简体" w:cs="方正小标宋简体" w:hint="eastAsia"/>
          <w:bCs/>
          <w:snapToGrid/>
          <w:color w:val="auto"/>
          <w:kern w:val="2"/>
          <w:sz w:val="32"/>
          <w:szCs w:val="32"/>
        </w:rPr>
        <w:t>市场化</w:t>
      </w:r>
      <w:proofErr w:type="gramStart"/>
      <w:r>
        <w:rPr>
          <w:rFonts w:ascii="方正大标宋简体" w:eastAsia="方正小标宋_GBK" w:hAnsi="方正小标宋简体" w:cs="方正小标宋简体" w:hint="eastAsia"/>
          <w:bCs/>
          <w:snapToGrid/>
          <w:color w:val="auto"/>
          <w:kern w:val="2"/>
          <w:sz w:val="32"/>
          <w:szCs w:val="32"/>
        </w:rPr>
        <w:t>子基金</w:t>
      </w:r>
      <w:proofErr w:type="gramEnd"/>
      <w:r>
        <w:rPr>
          <w:rFonts w:ascii="方正大标宋简体" w:eastAsia="方正小标宋_GBK" w:hAnsi="方正小标宋简体" w:cs="方正小标宋简体" w:hint="eastAsia"/>
          <w:bCs/>
          <w:snapToGrid/>
          <w:color w:val="auto"/>
          <w:kern w:val="2"/>
          <w:sz w:val="32"/>
          <w:szCs w:val="32"/>
        </w:rPr>
        <w:t>申请机构情况表</w:t>
      </w:r>
      <w:r>
        <w:rPr>
          <w:rFonts w:ascii="仿宋" w:eastAsia="仿宋" w:hAnsi="仿宋" w:cs="楷体" w:hint="eastAsia"/>
          <w:snapToGrid/>
          <w:color w:val="auto"/>
          <w:kern w:val="2"/>
          <w:sz w:val="28"/>
          <w:szCs w:val="24"/>
        </w:rPr>
        <w:t>(加盖公章)</w:t>
      </w:r>
    </w:p>
    <w:p w14:paraId="19C5184C" w14:textId="77777777" w:rsidR="00CF1EE9" w:rsidRDefault="00CF1EE9">
      <w:pPr>
        <w:spacing w:line="29" w:lineRule="exact"/>
        <w:rPr>
          <w:color w:val="auto"/>
        </w:rPr>
      </w:pPr>
    </w:p>
    <w:tbl>
      <w:tblPr>
        <w:tblStyle w:val="TableNormal"/>
        <w:tblW w:w="9617" w:type="dxa"/>
        <w:jc w:val="center"/>
        <w:tblInd w:w="0" w:type="dxa"/>
        <w:tblBorders>
          <w:top w:val="single" w:sz="2" w:space="0" w:color="444444"/>
          <w:left w:val="single" w:sz="2" w:space="0" w:color="444444"/>
          <w:bottom w:val="single" w:sz="2" w:space="0" w:color="444444"/>
          <w:right w:val="single" w:sz="2" w:space="0" w:color="444444"/>
          <w:insideH w:val="single" w:sz="2" w:space="0" w:color="444444"/>
          <w:insideV w:val="single" w:sz="2" w:space="0" w:color="444444"/>
        </w:tblBorders>
        <w:tblLayout w:type="fixed"/>
        <w:tblLook w:val="04A0" w:firstRow="1" w:lastRow="0" w:firstColumn="1" w:lastColumn="0" w:noHBand="0" w:noVBand="1"/>
      </w:tblPr>
      <w:tblGrid>
        <w:gridCol w:w="958"/>
        <w:gridCol w:w="2143"/>
        <w:gridCol w:w="1033"/>
        <w:gridCol w:w="3964"/>
        <w:gridCol w:w="1519"/>
      </w:tblGrid>
      <w:tr w:rsidR="00CF1EE9" w14:paraId="2D5BE909" w14:textId="77777777">
        <w:trPr>
          <w:trHeight w:val="399"/>
          <w:jc w:val="center"/>
        </w:trPr>
        <w:tc>
          <w:tcPr>
            <w:tcW w:w="9617" w:type="dxa"/>
            <w:gridSpan w:val="5"/>
            <w:vAlign w:val="center"/>
          </w:tcPr>
          <w:p w14:paraId="3941D382"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
                <w:sz w:val="28"/>
                <w:szCs w:val="28"/>
                <w14:textOutline w14:w="5105" w14:cap="sq" w14:cmpd="sng" w14:algn="ctr">
                  <w14:solidFill>
                    <w14:srgbClr w14:val="000000"/>
                  </w14:solidFill>
                  <w14:prstDash w14:val="solid"/>
                  <w14:bevel/>
                </w14:textOutline>
              </w:rPr>
              <w:t>一、申请机构情</w:t>
            </w:r>
            <w:r>
              <w:rPr>
                <w:rFonts w:ascii="仿宋" w:eastAsia="仿宋" w:hAnsi="仿宋" w:cs="仿宋" w:hint="eastAsia"/>
                <w:color w:val="auto"/>
                <w:sz w:val="28"/>
                <w:szCs w:val="28"/>
                <w14:textOutline w14:w="5105" w14:cap="sq" w14:cmpd="sng" w14:algn="ctr">
                  <w14:solidFill>
                    <w14:srgbClr w14:val="000000"/>
                  </w14:solidFill>
                  <w14:prstDash w14:val="solid"/>
                  <w14:bevel/>
                </w14:textOutline>
              </w:rPr>
              <w:t>况</w:t>
            </w:r>
          </w:p>
        </w:tc>
      </w:tr>
      <w:tr w:rsidR="00CF1EE9" w14:paraId="37B86A82" w14:textId="77777777">
        <w:trPr>
          <w:trHeight w:val="454"/>
          <w:jc w:val="center"/>
        </w:trPr>
        <w:tc>
          <w:tcPr>
            <w:tcW w:w="3101" w:type="dxa"/>
            <w:gridSpan w:val="2"/>
            <w:vAlign w:val="center"/>
          </w:tcPr>
          <w:p w14:paraId="3A07CAB2"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6"/>
                <w:sz w:val="28"/>
                <w:szCs w:val="28"/>
              </w:rPr>
              <w:t>机</w:t>
            </w:r>
            <w:r>
              <w:rPr>
                <w:rFonts w:ascii="仿宋" w:eastAsia="仿宋" w:hAnsi="仿宋" w:cs="仿宋" w:hint="eastAsia"/>
                <w:color w:val="auto"/>
                <w:spacing w:val="-4"/>
                <w:sz w:val="28"/>
                <w:szCs w:val="28"/>
              </w:rPr>
              <w:t>构名称</w:t>
            </w:r>
          </w:p>
        </w:tc>
        <w:tc>
          <w:tcPr>
            <w:tcW w:w="1033" w:type="dxa"/>
            <w:vAlign w:val="center"/>
          </w:tcPr>
          <w:p w14:paraId="57F7F2FE" w14:textId="77777777" w:rsidR="00CF1EE9" w:rsidRDefault="00CF1EE9">
            <w:pPr>
              <w:spacing w:line="560" w:lineRule="exact"/>
              <w:jc w:val="center"/>
              <w:rPr>
                <w:rFonts w:ascii="仿宋" w:eastAsia="仿宋" w:hAnsi="仿宋" w:cs="仿宋"/>
                <w:color w:val="auto"/>
                <w:sz w:val="28"/>
                <w:szCs w:val="28"/>
              </w:rPr>
            </w:pPr>
          </w:p>
        </w:tc>
        <w:tc>
          <w:tcPr>
            <w:tcW w:w="3964" w:type="dxa"/>
            <w:vAlign w:val="center"/>
          </w:tcPr>
          <w:p w14:paraId="5E31DC6E"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2"/>
                <w:sz w:val="28"/>
                <w:szCs w:val="28"/>
              </w:rPr>
              <w:t>法定代表人/执行事务合伙人</w:t>
            </w:r>
          </w:p>
        </w:tc>
        <w:tc>
          <w:tcPr>
            <w:tcW w:w="1517" w:type="dxa"/>
            <w:vAlign w:val="center"/>
          </w:tcPr>
          <w:p w14:paraId="39E23FDA" w14:textId="77777777" w:rsidR="00CF1EE9" w:rsidRDefault="00CF1EE9">
            <w:pPr>
              <w:spacing w:line="560" w:lineRule="exact"/>
              <w:jc w:val="center"/>
              <w:rPr>
                <w:rFonts w:ascii="仿宋" w:eastAsia="仿宋" w:hAnsi="仿宋" w:cs="仿宋"/>
                <w:color w:val="auto"/>
                <w:sz w:val="28"/>
                <w:szCs w:val="28"/>
              </w:rPr>
            </w:pPr>
          </w:p>
        </w:tc>
      </w:tr>
      <w:tr w:rsidR="00CF1EE9" w14:paraId="33C78140" w14:textId="77777777">
        <w:trPr>
          <w:trHeight w:val="454"/>
          <w:jc w:val="center"/>
        </w:trPr>
        <w:tc>
          <w:tcPr>
            <w:tcW w:w="3101" w:type="dxa"/>
            <w:gridSpan w:val="2"/>
            <w:vAlign w:val="center"/>
          </w:tcPr>
          <w:p w14:paraId="38DACEAD"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8"/>
                <w:sz w:val="28"/>
                <w:szCs w:val="28"/>
              </w:rPr>
              <w:t>注</w:t>
            </w:r>
            <w:r>
              <w:rPr>
                <w:rFonts w:ascii="仿宋" w:eastAsia="仿宋" w:hAnsi="仿宋" w:cs="仿宋" w:hint="eastAsia"/>
                <w:color w:val="auto"/>
                <w:spacing w:val="-6"/>
                <w:sz w:val="28"/>
                <w:szCs w:val="28"/>
              </w:rPr>
              <w:t>册地址</w:t>
            </w:r>
          </w:p>
        </w:tc>
        <w:tc>
          <w:tcPr>
            <w:tcW w:w="1033" w:type="dxa"/>
            <w:vAlign w:val="center"/>
          </w:tcPr>
          <w:p w14:paraId="3D378755" w14:textId="77777777" w:rsidR="00CF1EE9" w:rsidRDefault="00CF1EE9">
            <w:pPr>
              <w:spacing w:line="560" w:lineRule="exact"/>
              <w:jc w:val="center"/>
              <w:rPr>
                <w:rFonts w:ascii="仿宋" w:eastAsia="仿宋" w:hAnsi="仿宋" w:cs="仿宋"/>
                <w:color w:val="auto"/>
                <w:sz w:val="28"/>
                <w:szCs w:val="28"/>
              </w:rPr>
            </w:pPr>
          </w:p>
        </w:tc>
        <w:tc>
          <w:tcPr>
            <w:tcW w:w="3964" w:type="dxa"/>
            <w:vAlign w:val="center"/>
          </w:tcPr>
          <w:p w14:paraId="164FA278"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3"/>
                <w:sz w:val="28"/>
                <w:szCs w:val="28"/>
              </w:rPr>
              <w:t>组织机构代码</w:t>
            </w:r>
          </w:p>
        </w:tc>
        <w:tc>
          <w:tcPr>
            <w:tcW w:w="1517" w:type="dxa"/>
            <w:vAlign w:val="center"/>
          </w:tcPr>
          <w:p w14:paraId="0818A03A" w14:textId="77777777" w:rsidR="00CF1EE9" w:rsidRDefault="00CF1EE9">
            <w:pPr>
              <w:spacing w:line="560" w:lineRule="exact"/>
              <w:jc w:val="center"/>
              <w:rPr>
                <w:rFonts w:ascii="仿宋" w:eastAsia="仿宋" w:hAnsi="仿宋" w:cs="仿宋"/>
                <w:color w:val="auto"/>
                <w:sz w:val="28"/>
                <w:szCs w:val="28"/>
              </w:rPr>
            </w:pPr>
          </w:p>
        </w:tc>
      </w:tr>
      <w:tr w:rsidR="00CF1EE9" w14:paraId="03FCFACF" w14:textId="77777777">
        <w:trPr>
          <w:trHeight w:val="477"/>
          <w:jc w:val="center"/>
        </w:trPr>
        <w:tc>
          <w:tcPr>
            <w:tcW w:w="3101" w:type="dxa"/>
            <w:gridSpan w:val="2"/>
            <w:vAlign w:val="center"/>
          </w:tcPr>
          <w:p w14:paraId="07B6463A"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5"/>
                <w:sz w:val="28"/>
                <w:szCs w:val="28"/>
              </w:rPr>
              <w:t>管</w:t>
            </w:r>
            <w:r>
              <w:rPr>
                <w:rFonts w:ascii="仿宋" w:eastAsia="仿宋" w:hAnsi="仿宋" w:cs="仿宋" w:hint="eastAsia"/>
                <w:color w:val="auto"/>
                <w:spacing w:val="-4"/>
                <w:sz w:val="28"/>
                <w:szCs w:val="28"/>
              </w:rPr>
              <w:t>理人登记备案号</w:t>
            </w:r>
          </w:p>
        </w:tc>
        <w:tc>
          <w:tcPr>
            <w:tcW w:w="1033" w:type="dxa"/>
            <w:vAlign w:val="center"/>
          </w:tcPr>
          <w:p w14:paraId="76B0C79A" w14:textId="77777777" w:rsidR="00CF1EE9" w:rsidRDefault="00CF1EE9">
            <w:pPr>
              <w:spacing w:line="560" w:lineRule="exact"/>
              <w:jc w:val="center"/>
              <w:rPr>
                <w:rFonts w:ascii="仿宋" w:eastAsia="仿宋" w:hAnsi="仿宋" w:cs="仿宋"/>
                <w:color w:val="auto"/>
                <w:sz w:val="28"/>
                <w:szCs w:val="28"/>
              </w:rPr>
            </w:pPr>
          </w:p>
        </w:tc>
        <w:tc>
          <w:tcPr>
            <w:tcW w:w="3964" w:type="dxa"/>
            <w:vAlign w:val="center"/>
          </w:tcPr>
          <w:p w14:paraId="76E66969"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5"/>
                <w:sz w:val="28"/>
                <w:szCs w:val="28"/>
              </w:rPr>
              <w:t>在</w:t>
            </w:r>
            <w:r>
              <w:rPr>
                <w:rFonts w:ascii="仿宋" w:eastAsia="仿宋" w:hAnsi="仿宋" w:cs="仿宋" w:hint="eastAsia"/>
                <w:color w:val="auto"/>
                <w:spacing w:val="-3"/>
                <w:sz w:val="28"/>
                <w:szCs w:val="28"/>
              </w:rPr>
              <w:t>岗职工人数</w:t>
            </w:r>
          </w:p>
        </w:tc>
        <w:tc>
          <w:tcPr>
            <w:tcW w:w="1517" w:type="dxa"/>
            <w:vAlign w:val="center"/>
          </w:tcPr>
          <w:p w14:paraId="0066D4C3" w14:textId="77777777" w:rsidR="00CF1EE9" w:rsidRDefault="00CF1EE9">
            <w:pPr>
              <w:spacing w:line="560" w:lineRule="exact"/>
              <w:jc w:val="center"/>
              <w:rPr>
                <w:rFonts w:ascii="仿宋" w:eastAsia="仿宋" w:hAnsi="仿宋" w:cs="仿宋"/>
                <w:color w:val="auto"/>
                <w:sz w:val="28"/>
                <w:szCs w:val="28"/>
              </w:rPr>
            </w:pPr>
          </w:p>
        </w:tc>
      </w:tr>
      <w:tr w:rsidR="00CF1EE9" w14:paraId="08B7641C" w14:textId="77777777">
        <w:trPr>
          <w:trHeight w:val="76"/>
          <w:jc w:val="center"/>
        </w:trPr>
        <w:tc>
          <w:tcPr>
            <w:tcW w:w="3101" w:type="dxa"/>
            <w:gridSpan w:val="2"/>
            <w:vAlign w:val="center"/>
          </w:tcPr>
          <w:p w14:paraId="1B2E92FF"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4"/>
                <w:sz w:val="28"/>
                <w:szCs w:val="28"/>
              </w:rPr>
              <w:t>注</w:t>
            </w:r>
            <w:r>
              <w:rPr>
                <w:rFonts w:ascii="仿宋" w:eastAsia="仿宋" w:hAnsi="仿宋" w:cs="仿宋" w:hint="eastAsia"/>
                <w:color w:val="auto"/>
                <w:spacing w:val="-3"/>
                <w:sz w:val="28"/>
                <w:szCs w:val="28"/>
              </w:rPr>
              <w:t>册</w:t>
            </w:r>
            <w:r>
              <w:rPr>
                <w:rFonts w:ascii="仿宋" w:eastAsia="仿宋" w:hAnsi="仿宋" w:cs="仿宋" w:hint="eastAsia"/>
                <w:color w:val="auto"/>
                <w:spacing w:val="-2"/>
                <w:sz w:val="28"/>
                <w:szCs w:val="28"/>
              </w:rPr>
              <w:t>资本/认缴出资总额</w:t>
            </w:r>
          </w:p>
        </w:tc>
        <w:tc>
          <w:tcPr>
            <w:tcW w:w="1033" w:type="dxa"/>
            <w:vAlign w:val="center"/>
          </w:tcPr>
          <w:p w14:paraId="64CA0089"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0"/>
                <w:sz w:val="28"/>
                <w:szCs w:val="28"/>
              </w:rPr>
              <w:t>万</w:t>
            </w:r>
            <w:r>
              <w:rPr>
                <w:rFonts w:ascii="仿宋" w:eastAsia="仿宋" w:hAnsi="仿宋" w:cs="仿宋" w:hint="eastAsia"/>
                <w:color w:val="auto"/>
                <w:spacing w:val="-9"/>
                <w:sz w:val="28"/>
                <w:szCs w:val="28"/>
              </w:rPr>
              <w:t>元</w:t>
            </w:r>
          </w:p>
        </w:tc>
        <w:tc>
          <w:tcPr>
            <w:tcW w:w="3964" w:type="dxa"/>
            <w:vAlign w:val="center"/>
          </w:tcPr>
          <w:p w14:paraId="34836EC2"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9"/>
                <w:sz w:val="28"/>
                <w:szCs w:val="28"/>
              </w:rPr>
              <w:t>实</w:t>
            </w:r>
            <w:r>
              <w:rPr>
                <w:rFonts w:ascii="仿宋" w:eastAsia="仿宋" w:hAnsi="仿宋" w:cs="仿宋" w:hint="eastAsia"/>
                <w:color w:val="auto"/>
                <w:spacing w:val="-5"/>
                <w:sz w:val="28"/>
                <w:szCs w:val="28"/>
              </w:rPr>
              <w:t>缴资本</w:t>
            </w:r>
          </w:p>
        </w:tc>
        <w:tc>
          <w:tcPr>
            <w:tcW w:w="1517" w:type="dxa"/>
            <w:vAlign w:val="center"/>
          </w:tcPr>
          <w:p w14:paraId="313CE8B0"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0"/>
                <w:sz w:val="28"/>
                <w:szCs w:val="28"/>
              </w:rPr>
              <w:t>万</w:t>
            </w:r>
            <w:r>
              <w:rPr>
                <w:rFonts w:ascii="仿宋" w:eastAsia="仿宋" w:hAnsi="仿宋" w:cs="仿宋" w:hint="eastAsia"/>
                <w:color w:val="auto"/>
                <w:spacing w:val="-9"/>
                <w:sz w:val="28"/>
                <w:szCs w:val="28"/>
              </w:rPr>
              <w:t>元</w:t>
            </w:r>
          </w:p>
        </w:tc>
      </w:tr>
      <w:tr w:rsidR="00CF1EE9" w14:paraId="5EE6292C" w14:textId="77777777">
        <w:trPr>
          <w:trHeight w:val="516"/>
          <w:jc w:val="center"/>
        </w:trPr>
        <w:tc>
          <w:tcPr>
            <w:tcW w:w="3101" w:type="dxa"/>
            <w:gridSpan w:val="2"/>
            <w:vAlign w:val="center"/>
          </w:tcPr>
          <w:p w14:paraId="7E88342D"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5"/>
                <w:sz w:val="28"/>
                <w:szCs w:val="28"/>
              </w:rPr>
              <w:t>管</w:t>
            </w:r>
            <w:r>
              <w:rPr>
                <w:rFonts w:ascii="仿宋" w:eastAsia="仿宋" w:hAnsi="仿宋" w:cs="仿宋" w:hint="eastAsia"/>
                <w:color w:val="auto"/>
                <w:spacing w:val="-4"/>
                <w:sz w:val="28"/>
                <w:szCs w:val="28"/>
              </w:rPr>
              <w:t>理基金认缴规模</w:t>
            </w:r>
          </w:p>
        </w:tc>
        <w:tc>
          <w:tcPr>
            <w:tcW w:w="1033" w:type="dxa"/>
            <w:vAlign w:val="center"/>
          </w:tcPr>
          <w:p w14:paraId="4A46906B"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1"/>
                <w:sz w:val="28"/>
                <w:szCs w:val="28"/>
              </w:rPr>
              <w:t>亿</w:t>
            </w:r>
            <w:r>
              <w:rPr>
                <w:rFonts w:ascii="仿宋" w:eastAsia="仿宋" w:hAnsi="仿宋" w:cs="仿宋" w:hint="eastAsia"/>
                <w:color w:val="auto"/>
                <w:spacing w:val="-10"/>
                <w:sz w:val="28"/>
                <w:szCs w:val="28"/>
              </w:rPr>
              <w:t>元</w:t>
            </w:r>
          </w:p>
        </w:tc>
        <w:tc>
          <w:tcPr>
            <w:tcW w:w="3964" w:type="dxa"/>
            <w:vAlign w:val="center"/>
          </w:tcPr>
          <w:p w14:paraId="101F2C45"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5"/>
                <w:sz w:val="28"/>
                <w:szCs w:val="28"/>
              </w:rPr>
              <w:t>管</w:t>
            </w:r>
            <w:r>
              <w:rPr>
                <w:rFonts w:ascii="仿宋" w:eastAsia="仿宋" w:hAnsi="仿宋" w:cs="仿宋" w:hint="eastAsia"/>
                <w:color w:val="auto"/>
                <w:spacing w:val="-4"/>
                <w:sz w:val="28"/>
                <w:szCs w:val="28"/>
              </w:rPr>
              <w:t>理基金实缴规模</w:t>
            </w:r>
          </w:p>
        </w:tc>
        <w:tc>
          <w:tcPr>
            <w:tcW w:w="1517" w:type="dxa"/>
            <w:vAlign w:val="center"/>
          </w:tcPr>
          <w:p w14:paraId="16F20CEA"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1"/>
                <w:sz w:val="28"/>
                <w:szCs w:val="28"/>
              </w:rPr>
              <w:t>亿</w:t>
            </w:r>
            <w:r>
              <w:rPr>
                <w:rFonts w:ascii="仿宋" w:eastAsia="仿宋" w:hAnsi="仿宋" w:cs="仿宋" w:hint="eastAsia"/>
                <w:color w:val="auto"/>
                <w:spacing w:val="-10"/>
                <w:sz w:val="28"/>
                <w:szCs w:val="28"/>
              </w:rPr>
              <w:t>元</w:t>
            </w:r>
          </w:p>
        </w:tc>
      </w:tr>
      <w:tr w:rsidR="00CF1EE9" w14:paraId="16E168F4" w14:textId="77777777">
        <w:trPr>
          <w:trHeight w:val="489"/>
          <w:jc w:val="center"/>
        </w:trPr>
        <w:tc>
          <w:tcPr>
            <w:tcW w:w="3101" w:type="dxa"/>
            <w:gridSpan w:val="2"/>
            <w:vAlign w:val="center"/>
          </w:tcPr>
          <w:p w14:paraId="3EC677B8"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4"/>
                <w:sz w:val="28"/>
                <w:szCs w:val="28"/>
              </w:rPr>
              <w:t>在</w:t>
            </w:r>
            <w:proofErr w:type="gramStart"/>
            <w:r>
              <w:rPr>
                <w:rFonts w:ascii="仿宋" w:eastAsia="仿宋" w:hAnsi="仿宋" w:cs="仿宋" w:hint="eastAsia"/>
                <w:color w:val="auto"/>
                <w:spacing w:val="-4"/>
                <w:sz w:val="28"/>
                <w:szCs w:val="28"/>
              </w:rPr>
              <w:t>投项目</w:t>
            </w:r>
            <w:proofErr w:type="gramEnd"/>
            <w:r>
              <w:rPr>
                <w:rFonts w:ascii="仿宋" w:eastAsia="仿宋" w:hAnsi="仿宋" w:cs="仿宋" w:hint="eastAsia"/>
                <w:color w:val="auto"/>
                <w:spacing w:val="-4"/>
                <w:sz w:val="28"/>
                <w:szCs w:val="28"/>
              </w:rPr>
              <w:t>数</w:t>
            </w:r>
          </w:p>
        </w:tc>
        <w:tc>
          <w:tcPr>
            <w:tcW w:w="1033" w:type="dxa"/>
            <w:vAlign w:val="center"/>
          </w:tcPr>
          <w:p w14:paraId="5EEB958C" w14:textId="77777777" w:rsidR="00CF1EE9" w:rsidRDefault="00CF1EE9">
            <w:pPr>
              <w:spacing w:line="560" w:lineRule="exact"/>
              <w:jc w:val="right"/>
              <w:rPr>
                <w:rFonts w:ascii="仿宋" w:eastAsia="仿宋" w:hAnsi="仿宋" w:cs="仿宋"/>
                <w:color w:val="auto"/>
                <w:sz w:val="28"/>
                <w:szCs w:val="28"/>
              </w:rPr>
            </w:pPr>
          </w:p>
        </w:tc>
        <w:tc>
          <w:tcPr>
            <w:tcW w:w="3964" w:type="dxa"/>
            <w:vAlign w:val="center"/>
          </w:tcPr>
          <w:p w14:paraId="0ED5158C"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5"/>
                <w:sz w:val="28"/>
                <w:szCs w:val="28"/>
              </w:rPr>
              <w:t>在</w:t>
            </w:r>
            <w:proofErr w:type="gramStart"/>
            <w:r>
              <w:rPr>
                <w:rFonts w:ascii="仿宋" w:eastAsia="仿宋" w:hAnsi="仿宋" w:cs="仿宋" w:hint="eastAsia"/>
                <w:color w:val="auto"/>
                <w:spacing w:val="-3"/>
                <w:sz w:val="28"/>
                <w:szCs w:val="28"/>
              </w:rPr>
              <w:t>投项目</w:t>
            </w:r>
            <w:proofErr w:type="gramEnd"/>
            <w:r>
              <w:rPr>
                <w:rFonts w:ascii="仿宋" w:eastAsia="仿宋" w:hAnsi="仿宋" w:cs="仿宋" w:hint="eastAsia"/>
                <w:color w:val="auto"/>
                <w:spacing w:val="-3"/>
                <w:sz w:val="28"/>
                <w:szCs w:val="28"/>
              </w:rPr>
              <w:t>金额</w:t>
            </w:r>
          </w:p>
        </w:tc>
        <w:tc>
          <w:tcPr>
            <w:tcW w:w="1517" w:type="dxa"/>
            <w:vAlign w:val="center"/>
          </w:tcPr>
          <w:p w14:paraId="1FA84EBD"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1"/>
                <w:sz w:val="28"/>
                <w:szCs w:val="28"/>
              </w:rPr>
              <w:t>亿</w:t>
            </w:r>
            <w:r>
              <w:rPr>
                <w:rFonts w:ascii="仿宋" w:eastAsia="仿宋" w:hAnsi="仿宋" w:cs="仿宋" w:hint="eastAsia"/>
                <w:color w:val="auto"/>
                <w:spacing w:val="-10"/>
                <w:sz w:val="28"/>
                <w:szCs w:val="28"/>
              </w:rPr>
              <w:t>元</w:t>
            </w:r>
          </w:p>
        </w:tc>
      </w:tr>
      <w:tr w:rsidR="00CF1EE9" w14:paraId="6AC0A668" w14:textId="77777777">
        <w:trPr>
          <w:trHeight w:val="451"/>
          <w:jc w:val="center"/>
        </w:trPr>
        <w:tc>
          <w:tcPr>
            <w:tcW w:w="3101" w:type="dxa"/>
            <w:gridSpan w:val="2"/>
            <w:vAlign w:val="center"/>
          </w:tcPr>
          <w:p w14:paraId="60840645"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7"/>
                <w:sz w:val="28"/>
                <w:szCs w:val="28"/>
              </w:rPr>
              <w:t>退</w:t>
            </w:r>
            <w:r>
              <w:rPr>
                <w:rFonts w:ascii="仿宋" w:eastAsia="仿宋" w:hAnsi="仿宋" w:cs="仿宋" w:hint="eastAsia"/>
                <w:color w:val="auto"/>
                <w:spacing w:val="-4"/>
                <w:sz w:val="28"/>
                <w:szCs w:val="28"/>
              </w:rPr>
              <w:t>出项目数</w:t>
            </w:r>
          </w:p>
        </w:tc>
        <w:tc>
          <w:tcPr>
            <w:tcW w:w="1033" w:type="dxa"/>
            <w:vAlign w:val="center"/>
          </w:tcPr>
          <w:p w14:paraId="43F176A8" w14:textId="77777777" w:rsidR="00CF1EE9" w:rsidRDefault="00CF1EE9">
            <w:pPr>
              <w:spacing w:line="560" w:lineRule="exact"/>
              <w:jc w:val="right"/>
              <w:rPr>
                <w:rFonts w:ascii="仿宋" w:eastAsia="仿宋" w:hAnsi="仿宋" w:cs="仿宋"/>
                <w:color w:val="auto"/>
                <w:sz w:val="28"/>
                <w:szCs w:val="28"/>
              </w:rPr>
            </w:pPr>
          </w:p>
        </w:tc>
        <w:tc>
          <w:tcPr>
            <w:tcW w:w="3964" w:type="dxa"/>
            <w:vAlign w:val="center"/>
          </w:tcPr>
          <w:p w14:paraId="2161F2F5"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6"/>
                <w:sz w:val="28"/>
                <w:szCs w:val="28"/>
              </w:rPr>
              <w:t>退</w:t>
            </w:r>
            <w:r>
              <w:rPr>
                <w:rFonts w:ascii="仿宋" w:eastAsia="仿宋" w:hAnsi="仿宋" w:cs="仿宋" w:hint="eastAsia"/>
                <w:color w:val="auto"/>
                <w:spacing w:val="-5"/>
                <w:sz w:val="28"/>
                <w:szCs w:val="28"/>
              </w:rPr>
              <w:t>出</w:t>
            </w:r>
            <w:r>
              <w:rPr>
                <w:rFonts w:ascii="仿宋" w:eastAsia="仿宋" w:hAnsi="仿宋" w:cs="仿宋" w:hint="eastAsia"/>
                <w:color w:val="auto"/>
                <w:spacing w:val="-3"/>
                <w:sz w:val="28"/>
                <w:szCs w:val="28"/>
              </w:rPr>
              <w:t>项目金额</w:t>
            </w:r>
          </w:p>
        </w:tc>
        <w:tc>
          <w:tcPr>
            <w:tcW w:w="1517" w:type="dxa"/>
            <w:vAlign w:val="center"/>
          </w:tcPr>
          <w:p w14:paraId="45B2785F"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1"/>
                <w:sz w:val="28"/>
                <w:szCs w:val="28"/>
              </w:rPr>
              <w:t>亿</w:t>
            </w:r>
            <w:r>
              <w:rPr>
                <w:rFonts w:ascii="仿宋" w:eastAsia="仿宋" w:hAnsi="仿宋" w:cs="仿宋" w:hint="eastAsia"/>
                <w:color w:val="auto"/>
                <w:spacing w:val="-10"/>
                <w:sz w:val="28"/>
                <w:szCs w:val="28"/>
              </w:rPr>
              <w:t>元</w:t>
            </w:r>
          </w:p>
        </w:tc>
      </w:tr>
      <w:tr w:rsidR="00CF1EE9" w14:paraId="7FC405DD" w14:textId="77777777">
        <w:trPr>
          <w:trHeight w:val="454"/>
          <w:jc w:val="center"/>
        </w:trPr>
        <w:tc>
          <w:tcPr>
            <w:tcW w:w="958" w:type="dxa"/>
            <w:vMerge w:val="restart"/>
            <w:tcBorders>
              <w:bottom w:val="nil"/>
            </w:tcBorders>
            <w:vAlign w:val="center"/>
          </w:tcPr>
          <w:p w14:paraId="7BBCD213" w14:textId="77777777" w:rsidR="00CF1EE9" w:rsidRDefault="00000000">
            <w:pPr>
              <w:spacing w:line="560" w:lineRule="exact"/>
              <w:jc w:val="both"/>
              <w:rPr>
                <w:rFonts w:ascii="仿宋" w:eastAsia="仿宋" w:hAnsi="仿宋" w:cs="仿宋"/>
                <w:color w:val="auto"/>
                <w:sz w:val="28"/>
                <w:szCs w:val="28"/>
              </w:rPr>
            </w:pPr>
            <w:r>
              <w:rPr>
                <w:rFonts w:ascii="仿宋" w:eastAsia="仿宋" w:hAnsi="仿宋" w:cs="仿宋" w:hint="eastAsia"/>
                <w:color w:val="auto"/>
                <w:spacing w:val="-6"/>
                <w:sz w:val="28"/>
                <w:szCs w:val="28"/>
              </w:rPr>
              <w:t>联</w:t>
            </w:r>
            <w:r>
              <w:rPr>
                <w:rFonts w:ascii="仿宋" w:eastAsia="仿宋" w:hAnsi="仿宋" w:cs="仿宋" w:hint="eastAsia"/>
                <w:color w:val="auto"/>
                <w:spacing w:val="-4"/>
                <w:sz w:val="28"/>
                <w:szCs w:val="28"/>
              </w:rPr>
              <w:t>系人</w:t>
            </w:r>
          </w:p>
        </w:tc>
        <w:tc>
          <w:tcPr>
            <w:tcW w:w="2143" w:type="dxa"/>
            <w:vAlign w:val="center"/>
          </w:tcPr>
          <w:p w14:paraId="15D40B21"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9"/>
                <w:sz w:val="28"/>
                <w:szCs w:val="28"/>
              </w:rPr>
              <w:t>姓</w:t>
            </w:r>
            <w:r>
              <w:rPr>
                <w:rFonts w:ascii="仿宋" w:eastAsia="仿宋" w:hAnsi="仿宋" w:cs="仿宋" w:hint="eastAsia"/>
                <w:color w:val="auto"/>
                <w:spacing w:val="-8"/>
                <w:sz w:val="28"/>
                <w:szCs w:val="28"/>
              </w:rPr>
              <w:t>名</w:t>
            </w:r>
          </w:p>
        </w:tc>
        <w:tc>
          <w:tcPr>
            <w:tcW w:w="1033" w:type="dxa"/>
            <w:vAlign w:val="center"/>
          </w:tcPr>
          <w:p w14:paraId="02BBBDF2" w14:textId="77777777" w:rsidR="00CF1EE9" w:rsidRDefault="00CF1EE9">
            <w:pPr>
              <w:spacing w:line="560" w:lineRule="exact"/>
              <w:jc w:val="right"/>
              <w:rPr>
                <w:rFonts w:ascii="仿宋" w:eastAsia="仿宋" w:hAnsi="仿宋" w:cs="仿宋"/>
                <w:color w:val="auto"/>
                <w:sz w:val="28"/>
                <w:szCs w:val="28"/>
              </w:rPr>
            </w:pPr>
          </w:p>
        </w:tc>
        <w:tc>
          <w:tcPr>
            <w:tcW w:w="3964" w:type="dxa"/>
            <w:vAlign w:val="center"/>
          </w:tcPr>
          <w:p w14:paraId="77728EEE"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8"/>
                <w:sz w:val="28"/>
                <w:szCs w:val="28"/>
              </w:rPr>
              <w:t>职务</w:t>
            </w:r>
          </w:p>
        </w:tc>
        <w:tc>
          <w:tcPr>
            <w:tcW w:w="1517" w:type="dxa"/>
            <w:vAlign w:val="center"/>
          </w:tcPr>
          <w:p w14:paraId="00E22C24" w14:textId="77777777" w:rsidR="00CF1EE9" w:rsidRDefault="00CF1EE9">
            <w:pPr>
              <w:spacing w:line="560" w:lineRule="exact"/>
              <w:jc w:val="center"/>
              <w:rPr>
                <w:rFonts w:ascii="仿宋" w:eastAsia="仿宋" w:hAnsi="仿宋" w:cs="仿宋"/>
                <w:color w:val="auto"/>
                <w:sz w:val="28"/>
                <w:szCs w:val="28"/>
              </w:rPr>
            </w:pPr>
          </w:p>
        </w:tc>
      </w:tr>
      <w:tr w:rsidR="00CF1EE9" w14:paraId="0D50DAAB" w14:textId="77777777">
        <w:trPr>
          <w:trHeight w:val="454"/>
          <w:jc w:val="center"/>
        </w:trPr>
        <w:tc>
          <w:tcPr>
            <w:tcW w:w="958" w:type="dxa"/>
            <w:vMerge/>
            <w:tcBorders>
              <w:top w:val="nil"/>
              <w:bottom w:val="nil"/>
            </w:tcBorders>
            <w:vAlign w:val="center"/>
          </w:tcPr>
          <w:p w14:paraId="1E21F69C" w14:textId="77777777" w:rsidR="00CF1EE9" w:rsidRDefault="00CF1EE9">
            <w:pPr>
              <w:spacing w:line="560" w:lineRule="exact"/>
              <w:jc w:val="center"/>
              <w:rPr>
                <w:rFonts w:ascii="仿宋" w:eastAsia="仿宋" w:hAnsi="仿宋" w:cs="仿宋"/>
                <w:color w:val="auto"/>
                <w:sz w:val="28"/>
                <w:szCs w:val="28"/>
              </w:rPr>
            </w:pPr>
          </w:p>
        </w:tc>
        <w:tc>
          <w:tcPr>
            <w:tcW w:w="2143" w:type="dxa"/>
            <w:vAlign w:val="center"/>
          </w:tcPr>
          <w:p w14:paraId="17FE7F56"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9"/>
                <w:sz w:val="28"/>
                <w:szCs w:val="28"/>
              </w:rPr>
              <w:t>办</w:t>
            </w:r>
            <w:r>
              <w:rPr>
                <w:rFonts w:ascii="仿宋" w:eastAsia="仿宋" w:hAnsi="仿宋" w:cs="仿宋" w:hint="eastAsia"/>
                <w:color w:val="auto"/>
                <w:spacing w:val="-6"/>
                <w:sz w:val="28"/>
                <w:szCs w:val="28"/>
              </w:rPr>
              <w:t>公电话</w:t>
            </w:r>
          </w:p>
        </w:tc>
        <w:tc>
          <w:tcPr>
            <w:tcW w:w="1033" w:type="dxa"/>
            <w:vAlign w:val="center"/>
          </w:tcPr>
          <w:p w14:paraId="1967D6B8" w14:textId="77777777" w:rsidR="00CF1EE9" w:rsidRDefault="00CF1EE9">
            <w:pPr>
              <w:spacing w:line="560" w:lineRule="exact"/>
              <w:jc w:val="right"/>
              <w:rPr>
                <w:rFonts w:ascii="仿宋" w:eastAsia="仿宋" w:hAnsi="仿宋" w:cs="仿宋"/>
                <w:color w:val="auto"/>
                <w:sz w:val="28"/>
                <w:szCs w:val="28"/>
              </w:rPr>
            </w:pPr>
          </w:p>
        </w:tc>
        <w:tc>
          <w:tcPr>
            <w:tcW w:w="3964" w:type="dxa"/>
            <w:vAlign w:val="center"/>
          </w:tcPr>
          <w:p w14:paraId="3FA50778"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1"/>
                <w:sz w:val="28"/>
                <w:szCs w:val="28"/>
              </w:rPr>
              <w:t>手</w:t>
            </w:r>
            <w:r>
              <w:rPr>
                <w:rFonts w:ascii="仿宋" w:eastAsia="仿宋" w:hAnsi="仿宋" w:cs="仿宋" w:hint="eastAsia"/>
                <w:color w:val="auto"/>
                <w:spacing w:val="-10"/>
                <w:sz w:val="28"/>
                <w:szCs w:val="28"/>
              </w:rPr>
              <w:t>机</w:t>
            </w:r>
          </w:p>
        </w:tc>
        <w:tc>
          <w:tcPr>
            <w:tcW w:w="1517" w:type="dxa"/>
            <w:vAlign w:val="center"/>
          </w:tcPr>
          <w:p w14:paraId="391C4A08" w14:textId="77777777" w:rsidR="00CF1EE9" w:rsidRDefault="00CF1EE9">
            <w:pPr>
              <w:spacing w:line="560" w:lineRule="exact"/>
              <w:jc w:val="center"/>
              <w:rPr>
                <w:rFonts w:ascii="仿宋" w:eastAsia="仿宋" w:hAnsi="仿宋" w:cs="仿宋"/>
                <w:color w:val="auto"/>
                <w:sz w:val="28"/>
                <w:szCs w:val="28"/>
              </w:rPr>
            </w:pPr>
          </w:p>
        </w:tc>
      </w:tr>
      <w:tr w:rsidR="00CF1EE9" w14:paraId="0FCA199A" w14:textId="77777777">
        <w:trPr>
          <w:trHeight w:val="454"/>
          <w:jc w:val="center"/>
        </w:trPr>
        <w:tc>
          <w:tcPr>
            <w:tcW w:w="958" w:type="dxa"/>
            <w:vMerge/>
            <w:tcBorders>
              <w:top w:val="nil"/>
              <w:bottom w:val="nil"/>
            </w:tcBorders>
            <w:vAlign w:val="center"/>
          </w:tcPr>
          <w:p w14:paraId="71E189B7" w14:textId="77777777" w:rsidR="00CF1EE9" w:rsidRDefault="00CF1EE9">
            <w:pPr>
              <w:spacing w:line="560" w:lineRule="exact"/>
              <w:jc w:val="center"/>
              <w:rPr>
                <w:rFonts w:ascii="仿宋" w:eastAsia="仿宋" w:hAnsi="仿宋" w:cs="仿宋"/>
                <w:color w:val="auto"/>
                <w:sz w:val="28"/>
                <w:szCs w:val="28"/>
              </w:rPr>
            </w:pPr>
          </w:p>
        </w:tc>
        <w:tc>
          <w:tcPr>
            <w:tcW w:w="2143" w:type="dxa"/>
            <w:vAlign w:val="center"/>
          </w:tcPr>
          <w:p w14:paraId="746D2923"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1"/>
                <w:sz w:val="28"/>
                <w:szCs w:val="28"/>
              </w:rPr>
              <w:t>传</w:t>
            </w:r>
            <w:r>
              <w:rPr>
                <w:rFonts w:ascii="仿宋" w:eastAsia="仿宋" w:hAnsi="仿宋" w:cs="仿宋" w:hint="eastAsia"/>
                <w:color w:val="auto"/>
                <w:spacing w:val="-10"/>
                <w:sz w:val="28"/>
                <w:szCs w:val="28"/>
              </w:rPr>
              <w:t>真</w:t>
            </w:r>
          </w:p>
        </w:tc>
        <w:tc>
          <w:tcPr>
            <w:tcW w:w="1033" w:type="dxa"/>
            <w:vAlign w:val="center"/>
          </w:tcPr>
          <w:p w14:paraId="1AD02711" w14:textId="77777777" w:rsidR="00CF1EE9" w:rsidRDefault="00CF1EE9">
            <w:pPr>
              <w:spacing w:line="560" w:lineRule="exact"/>
              <w:jc w:val="right"/>
              <w:rPr>
                <w:rFonts w:ascii="仿宋" w:eastAsia="仿宋" w:hAnsi="仿宋" w:cs="仿宋"/>
                <w:color w:val="auto"/>
                <w:sz w:val="28"/>
                <w:szCs w:val="28"/>
              </w:rPr>
            </w:pPr>
          </w:p>
        </w:tc>
        <w:tc>
          <w:tcPr>
            <w:tcW w:w="3964" w:type="dxa"/>
            <w:vAlign w:val="center"/>
          </w:tcPr>
          <w:p w14:paraId="3E777AB0"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3"/>
                <w:sz w:val="28"/>
                <w:szCs w:val="28"/>
              </w:rPr>
              <w:t>电</w:t>
            </w:r>
            <w:r>
              <w:rPr>
                <w:rFonts w:ascii="仿宋" w:eastAsia="仿宋" w:hAnsi="仿宋" w:cs="仿宋" w:hint="eastAsia"/>
                <w:color w:val="auto"/>
                <w:spacing w:val="-12"/>
                <w:sz w:val="28"/>
                <w:szCs w:val="28"/>
              </w:rPr>
              <w:t>子邮箱</w:t>
            </w:r>
          </w:p>
        </w:tc>
        <w:tc>
          <w:tcPr>
            <w:tcW w:w="1517" w:type="dxa"/>
            <w:vAlign w:val="center"/>
          </w:tcPr>
          <w:p w14:paraId="08AA7EAB" w14:textId="77777777" w:rsidR="00CF1EE9" w:rsidRDefault="00CF1EE9">
            <w:pPr>
              <w:spacing w:line="560" w:lineRule="exact"/>
              <w:jc w:val="center"/>
              <w:rPr>
                <w:rFonts w:ascii="仿宋" w:eastAsia="仿宋" w:hAnsi="仿宋" w:cs="仿宋"/>
                <w:color w:val="auto"/>
                <w:sz w:val="28"/>
                <w:szCs w:val="28"/>
              </w:rPr>
            </w:pPr>
          </w:p>
        </w:tc>
      </w:tr>
      <w:tr w:rsidR="00CF1EE9" w14:paraId="23D8D830" w14:textId="77777777">
        <w:trPr>
          <w:trHeight w:val="454"/>
          <w:jc w:val="center"/>
        </w:trPr>
        <w:tc>
          <w:tcPr>
            <w:tcW w:w="958" w:type="dxa"/>
            <w:vMerge/>
            <w:tcBorders>
              <w:top w:val="nil"/>
            </w:tcBorders>
            <w:vAlign w:val="center"/>
          </w:tcPr>
          <w:p w14:paraId="5744D441" w14:textId="77777777" w:rsidR="00CF1EE9" w:rsidRDefault="00CF1EE9">
            <w:pPr>
              <w:spacing w:line="560" w:lineRule="exact"/>
              <w:jc w:val="center"/>
              <w:rPr>
                <w:rFonts w:ascii="仿宋" w:eastAsia="仿宋" w:hAnsi="仿宋" w:cs="仿宋"/>
                <w:color w:val="auto"/>
                <w:sz w:val="28"/>
                <w:szCs w:val="28"/>
              </w:rPr>
            </w:pPr>
          </w:p>
        </w:tc>
        <w:tc>
          <w:tcPr>
            <w:tcW w:w="2143" w:type="dxa"/>
            <w:vAlign w:val="center"/>
          </w:tcPr>
          <w:p w14:paraId="068F9B02"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9"/>
                <w:sz w:val="28"/>
                <w:szCs w:val="28"/>
              </w:rPr>
              <w:t>通</w:t>
            </w:r>
            <w:r>
              <w:rPr>
                <w:rFonts w:ascii="仿宋" w:eastAsia="仿宋" w:hAnsi="仿宋" w:cs="仿宋" w:hint="eastAsia"/>
                <w:color w:val="auto"/>
                <w:spacing w:val="-5"/>
                <w:sz w:val="28"/>
                <w:szCs w:val="28"/>
              </w:rPr>
              <w:t>信地址</w:t>
            </w:r>
          </w:p>
        </w:tc>
        <w:tc>
          <w:tcPr>
            <w:tcW w:w="1033" w:type="dxa"/>
            <w:vAlign w:val="center"/>
          </w:tcPr>
          <w:p w14:paraId="4E3A4396" w14:textId="77777777" w:rsidR="00CF1EE9" w:rsidRDefault="00CF1EE9">
            <w:pPr>
              <w:spacing w:line="560" w:lineRule="exact"/>
              <w:jc w:val="center"/>
              <w:rPr>
                <w:rFonts w:ascii="仿宋" w:eastAsia="仿宋" w:hAnsi="仿宋" w:cs="仿宋"/>
                <w:color w:val="auto"/>
                <w:sz w:val="28"/>
                <w:szCs w:val="28"/>
              </w:rPr>
            </w:pPr>
          </w:p>
        </w:tc>
        <w:tc>
          <w:tcPr>
            <w:tcW w:w="3964" w:type="dxa"/>
            <w:vAlign w:val="center"/>
          </w:tcPr>
          <w:p w14:paraId="2C3FC39C"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2"/>
                <w:sz w:val="28"/>
                <w:szCs w:val="28"/>
              </w:rPr>
              <w:t>邮</w:t>
            </w:r>
            <w:r>
              <w:rPr>
                <w:rFonts w:ascii="仿宋" w:eastAsia="仿宋" w:hAnsi="仿宋" w:cs="仿宋" w:hint="eastAsia"/>
                <w:color w:val="auto"/>
                <w:spacing w:val="-9"/>
                <w:sz w:val="28"/>
                <w:szCs w:val="28"/>
              </w:rPr>
              <w:t>政编码</w:t>
            </w:r>
          </w:p>
        </w:tc>
        <w:tc>
          <w:tcPr>
            <w:tcW w:w="1517" w:type="dxa"/>
            <w:vAlign w:val="center"/>
          </w:tcPr>
          <w:p w14:paraId="254003A7" w14:textId="77777777" w:rsidR="00CF1EE9" w:rsidRDefault="00CF1EE9">
            <w:pPr>
              <w:spacing w:line="560" w:lineRule="exact"/>
              <w:jc w:val="center"/>
              <w:rPr>
                <w:rFonts w:ascii="仿宋" w:eastAsia="仿宋" w:hAnsi="仿宋" w:cs="仿宋"/>
                <w:color w:val="auto"/>
                <w:sz w:val="28"/>
                <w:szCs w:val="28"/>
              </w:rPr>
            </w:pPr>
          </w:p>
        </w:tc>
      </w:tr>
      <w:tr w:rsidR="00CF1EE9" w14:paraId="4EEEF5A5" w14:textId="77777777">
        <w:trPr>
          <w:trHeight w:val="454"/>
          <w:jc w:val="center"/>
        </w:trPr>
        <w:tc>
          <w:tcPr>
            <w:tcW w:w="9617" w:type="dxa"/>
            <w:gridSpan w:val="5"/>
            <w:vAlign w:val="center"/>
          </w:tcPr>
          <w:p w14:paraId="50EA7DF5"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
                <w:position w:val="2"/>
                <w:sz w:val="28"/>
                <w:szCs w:val="28"/>
                <w14:textOutline w14:w="5105" w14:cap="sq" w14:cmpd="sng" w14:algn="ctr">
                  <w14:solidFill>
                    <w14:srgbClr w14:val="000000"/>
                  </w14:solidFill>
                  <w14:prstDash w14:val="solid"/>
                  <w14:bevel/>
                </w14:textOutline>
              </w:rPr>
              <w:t>二、拟设</w:t>
            </w:r>
            <w:proofErr w:type="gramStart"/>
            <w:r>
              <w:rPr>
                <w:rFonts w:ascii="仿宋" w:eastAsia="仿宋" w:hAnsi="仿宋" w:cs="仿宋" w:hint="eastAsia"/>
                <w:color w:val="auto"/>
                <w:spacing w:val="-1"/>
                <w:position w:val="2"/>
                <w:sz w:val="28"/>
                <w:szCs w:val="28"/>
                <w14:textOutline w14:w="5105" w14:cap="sq" w14:cmpd="sng" w14:algn="ctr">
                  <w14:solidFill>
                    <w14:srgbClr w14:val="000000"/>
                  </w14:solidFill>
                  <w14:prstDash w14:val="solid"/>
                  <w14:bevel/>
                </w14:textOutline>
              </w:rPr>
              <w:t>子基</w:t>
            </w:r>
            <w:r>
              <w:rPr>
                <w:rFonts w:ascii="仿宋" w:eastAsia="仿宋" w:hAnsi="仿宋" w:cs="仿宋" w:hint="eastAsia"/>
                <w:color w:val="auto"/>
                <w:position w:val="2"/>
                <w:sz w:val="28"/>
                <w:szCs w:val="28"/>
                <w14:textOutline w14:w="5105" w14:cap="sq" w14:cmpd="sng" w14:algn="ctr">
                  <w14:solidFill>
                    <w14:srgbClr w14:val="000000"/>
                  </w14:solidFill>
                  <w14:prstDash w14:val="solid"/>
                  <w14:bevel/>
                </w14:textOutline>
              </w:rPr>
              <w:t>金</w:t>
            </w:r>
            <w:proofErr w:type="gramEnd"/>
            <w:r>
              <w:rPr>
                <w:rFonts w:ascii="仿宋" w:eastAsia="仿宋" w:hAnsi="仿宋" w:cs="仿宋" w:hint="eastAsia"/>
                <w:color w:val="auto"/>
                <w:position w:val="2"/>
                <w:sz w:val="28"/>
                <w:szCs w:val="28"/>
                <w14:textOutline w14:w="5105" w14:cap="sq" w14:cmpd="sng" w14:algn="ctr">
                  <w14:solidFill>
                    <w14:srgbClr w14:val="000000"/>
                  </w14:solidFill>
                  <w14:prstDash w14:val="solid"/>
                  <w14:bevel/>
                </w14:textOutline>
              </w:rPr>
              <w:t>情况</w:t>
            </w:r>
          </w:p>
        </w:tc>
      </w:tr>
      <w:tr w:rsidR="00CF1EE9" w14:paraId="42853F36" w14:textId="77777777">
        <w:trPr>
          <w:trHeight w:val="454"/>
          <w:jc w:val="center"/>
        </w:trPr>
        <w:tc>
          <w:tcPr>
            <w:tcW w:w="3101" w:type="dxa"/>
            <w:gridSpan w:val="2"/>
            <w:vAlign w:val="center"/>
          </w:tcPr>
          <w:p w14:paraId="4052AC62"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6"/>
                <w:sz w:val="28"/>
                <w:szCs w:val="28"/>
              </w:rPr>
              <w:t>拟</w:t>
            </w:r>
            <w:r>
              <w:rPr>
                <w:rFonts w:ascii="仿宋" w:eastAsia="仿宋" w:hAnsi="仿宋" w:cs="仿宋" w:hint="eastAsia"/>
                <w:color w:val="auto"/>
                <w:spacing w:val="-4"/>
                <w:sz w:val="28"/>
                <w:szCs w:val="28"/>
              </w:rPr>
              <w:t>设名称</w:t>
            </w:r>
          </w:p>
        </w:tc>
        <w:tc>
          <w:tcPr>
            <w:tcW w:w="1033" w:type="dxa"/>
            <w:vAlign w:val="center"/>
          </w:tcPr>
          <w:p w14:paraId="3EAC0597" w14:textId="77777777" w:rsidR="00CF1EE9" w:rsidRDefault="00CF1EE9">
            <w:pPr>
              <w:spacing w:line="560" w:lineRule="exact"/>
              <w:jc w:val="center"/>
              <w:rPr>
                <w:rFonts w:ascii="仿宋" w:eastAsia="仿宋" w:hAnsi="仿宋" w:cs="仿宋"/>
                <w:color w:val="auto"/>
                <w:sz w:val="28"/>
                <w:szCs w:val="28"/>
              </w:rPr>
            </w:pPr>
          </w:p>
        </w:tc>
        <w:tc>
          <w:tcPr>
            <w:tcW w:w="3964" w:type="dxa"/>
            <w:vAlign w:val="center"/>
          </w:tcPr>
          <w:p w14:paraId="685F5176"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7"/>
                <w:sz w:val="28"/>
                <w:szCs w:val="28"/>
              </w:rPr>
              <w:t>组</w:t>
            </w:r>
            <w:r>
              <w:rPr>
                <w:rFonts w:ascii="仿宋" w:eastAsia="仿宋" w:hAnsi="仿宋" w:cs="仿宋" w:hint="eastAsia"/>
                <w:color w:val="auto"/>
                <w:spacing w:val="-4"/>
                <w:sz w:val="28"/>
                <w:szCs w:val="28"/>
              </w:rPr>
              <w:t>织形式</w:t>
            </w:r>
          </w:p>
        </w:tc>
        <w:tc>
          <w:tcPr>
            <w:tcW w:w="1517" w:type="dxa"/>
            <w:vAlign w:val="center"/>
          </w:tcPr>
          <w:p w14:paraId="2BC51361" w14:textId="77777777" w:rsidR="00CF1EE9" w:rsidRDefault="00CF1EE9">
            <w:pPr>
              <w:spacing w:line="560" w:lineRule="exact"/>
              <w:jc w:val="center"/>
              <w:rPr>
                <w:rFonts w:ascii="仿宋" w:eastAsia="仿宋" w:hAnsi="仿宋" w:cs="仿宋"/>
                <w:color w:val="auto"/>
                <w:sz w:val="28"/>
                <w:szCs w:val="28"/>
              </w:rPr>
            </w:pPr>
          </w:p>
        </w:tc>
      </w:tr>
      <w:tr w:rsidR="00CF1EE9" w14:paraId="40D45416" w14:textId="77777777">
        <w:trPr>
          <w:trHeight w:val="454"/>
          <w:jc w:val="center"/>
        </w:trPr>
        <w:tc>
          <w:tcPr>
            <w:tcW w:w="3101" w:type="dxa"/>
            <w:gridSpan w:val="2"/>
            <w:vAlign w:val="center"/>
          </w:tcPr>
          <w:p w14:paraId="0CD6E5B1"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8"/>
                <w:sz w:val="28"/>
                <w:szCs w:val="28"/>
              </w:rPr>
              <w:t>注</w:t>
            </w:r>
            <w:r>
              <w:rPr>
                <w:rFonts w:ascii="仿宋" w:eastAsia="仿宋" w:hAnsi="仿宋" w:cs="仿宋" w:hint="eastAsia"/>
                <w:color w:val="auto"/>
                <w:spacing w:val="-6"/>
                <w:sz w:val="28"/>
                <w:szCs w:val="28"/>
              </w:rPr>
              <w:t>册地址</w:t>
            </w:r>
          </w:p>
        </w:tc>
        <w:tc>
          <w:tcPr>
            <w:tcW w:w="1033" w:type="dxa"/>
            <w:vAlign w:val="center"/>
          </w:tcPr>
          <w:p w14:paraId="2B36806F" w14:textId="77777777" w:rsidR="00CF1EE9" w:rsidRDefault="00CF1EE9">
            <w:pPr>
              <w:spacing w:line="560" w:lineRule="exact"/>
              <w:jc w:val="center"/>
              <w:rPr>
                <w:rFonts w:ascii="仿宋" w:eastAsia="仿宋" w:hAnsi="仿宋" w:cs="仿宋"/>
                <w:color w:val="auto"/>
                <w:sz w:val="28"/>
                <w:szCs w:val="28"/>
              </w:rPr>
            </w:pPr>
          </w:p>
        </w:tc>
        <w:tc>
          <w:tcPr>
            <w:tcW w:w="3964" w:type="dxa"/>
            <w:vAlign w:val="center"/>
          </w:tcPr>
          <w:p w14:paraId="64E9E096"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8"/>
                <w:sz w:val="28"/>
                <w:szCs w:val="28"/>
              </w:rPr>
              <w:t>存</w:t>
            </w:r>
            <w:r>
              <w:rPr>
                <w:rFonts w:ascii="仿宋" w:eastAsia="仿宋" w:hAnsi="仿宋" w:cs="仿宋" w:hint="eastAsia"/>
                <w:color w:val="auto"/>
                <w:spacing w:val="-5"/>
                <w:sz w:val="28"/>
                <w:szCs w:val="28"/>
              </w:rPr>
              <w:t>续期限</w:t>
            </w:r>
          </w:p>
        </w:tc>
        <w:tc>
          <w:tcPr>
            <w:tcW w:w="1517" w:type="dxa"/>
            <w:vAlign w:val="center"/>
          </w:tcPr>
          <w:p w14:paraId="7B59D885" w14:textId="77777777" w:rsidR="00CF1EE9" w:rsidRDefault="00CF1EE9">
            <w:pPr>
              <w:spacing w:line="560" w:lineRule="exact"/>
              <w:jc w:val="center"/>
              <w:rPr>
                <w:rFonts w:ascii="仿宋" w:eastAsia="仿宋" w:hAnsi="仿宋" w:cs="仿宋"/>
                <w:color w:val="auto"/>
                <w:sz w:val="28"/>
                <w:szCs w:val="28"/>
              </w:rPr>
            </w:pPr>
          </w:p>
        </w:tc>
      </w:tr>
      <w:tr w:rsidR="00CF1EE9" w14:paraId="450B1685" w14:textId="77777777">
        <w:trPr>
          <w:trHeight w:val="454"/>
          <w:jc w:val="center"/>
        </w:trPr>
        <w:tc>
          <w:tcPr>
            <w:tcW w:w="3101" w:type="dxa"/>
            <w:gridSpan w:val="2"/>
            <w:vAlign w:val="center"/>
          </w:tcPr>
          <w:p w14:paraId="2CAAADE1"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5"/>
                <w:sz w:val="28"/>
                <w:szCs w:val="28"/>
              </w:rPr>
              <w:t>投</w:t>
            </w:r>
            <w:r>
              <w:rPr>
                <w:rFonts w:ascii="仿宋" w:eastAsia="仿宋" w:hAnsi="仿宋" w:cs="仿宋" w:hint="eastAsia"/>
                <w:color w:val="auto"/>
                <w:spacing w:val="-4"/>
                <w:sz w:val="28"/>
                <w:szCs w:val="28"/>
              </w:rPr>
              <w:t>资领域</w:t>
            </w:r>
          </w:p>
        </w:tc>
        <w:tc>
          <w:tcPr>
            <w:tcW w:w="1033" w:type="dxa"/>
            <w:vAlign w:val="center"/>
          </w:tcPr>
          <w:p w14:paraId="2ADD5B12" w14:textId="77777777" w:rsidR="00CF1EE9" w:rsidRDefault="00CF1EE9">
            <w:pPr>
              <w:spacing w:line="560" w:lineRule="exact"/>
              <w:jc w:val="right"/>
              <w:rPr>
                <w:rFonts w:ascii="仿宋" w:eastAsia="仿宋" w:hAnsi="仿宋" w:cs="仿宋"/>
                <w:color w:val="auto"/>
                <w:sz w:val="28"/>
                <w:szCs w:val="28"/>
              </w:rPr>
            </w:pPr>
          </w:p>
        </w:tc>
        <w:tc>
          <w:tcPr>
            <w:tcW w:w="3964" w:type="dxa"/>
            <w:vAlign w:val="center"/>
          </w:tcPr>
          <w:p w14:paraId="08FB7C36"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5"/>
                <w:sz w:val="28"/>
                <w:szCs w:val="28"/>
              </w:rPr>
              <w:t>投</w:t>
            </w:r>
            <w:r>
              <w:rPr>
                <w:rFonts w:ascii="仿宋" w:eastAsia="仿宋" w:hAnsi="仿宋" w:cs="仿宋" w:hint="eastAsia"/>
                <w:color w:val="auto"/>
                <w:spacing w:val="-4"/>
                <w:sz w:val="28"/>
                <w:szCs w:val="28"/>
              </w:rPr>
              <w:t>资方式</w:t>
            </w:r>
          </w:p>
        </w:tc>
        <w:tc>
          <w:tcPr>
            <w:tcW w:w="1517" w:type="dxa"/>
            <w:vAlign w:val="center"/>
          </w:tcPr>
          <w:p w14:paraId="32D8DFB6" w14:textId="77777777" w:rsidR="00CF1EE9" w:rsidRDefault="00CF1EE9">
            <w:pPr>
              <w:spacing w:line="560" w:lineRule="exact"/>
              <w:jc w:val="right"/>
              <w:rPr>
                <w:rFonts w:ascii="仿宋" w:eastAsia="仿宋" w:hAnsi="仿宋" w:cs="仿宋"/>
                <w:color w:val="auto"/>
                <w:sz w:val="28"/>
                <w:szCs w:val="28"/>
              </w:rPr>
            </w:pPr>
          </w:p>
        </w:tc>
      </w:tr>
      <w:tr w:rsidR="00CF1EE9" w14:paraId="7B8DDB59" w14:textId="77777777">
        <w:trPr>
          <w:trHeight w:val="454"/>
          <w:jc w:val="center"/>
        </w:trPr>
        <w:tc>
          <w:tcPr>
            <w:tcW w:w="3101" w:type="dxa"/>
            <w:gridSpan w:val="2"/>
            <w:vAlign w:val="center"/>
          </w:tcPr>
          <w:p w14:paraId="556BB825" w14:textId="77777777" w:rsidR="00CF1EE9" w:rsidRDefault="00000000">
            <w:pPr>
              <w:spacing w:line="560" w:lineRule="exact"/>
              <w:jc w:val="center"/>
              <w:rPr>
                <w:rFonts w:ascii="仿宋" w:eastAsia="仿宋" w:hAnsi="仿宋" w:cs="仿宋"/>
                <w:color w:val="auto"/>
                <w:sz w:val="28"/>
                <w:szCs w:val="28"/>
              </w:rPr>
            </w:pPr>
            <w:proofErr w:type="gramStart"/>
            <w:r>
              <w:rPr>
                <w:rFonts w:ascii="仿宋" w:eastAsia="仿宋" w:hAnsi="仿宋" w:cs="仿宋" w:hint="eastAsia"/>
                <w:color w:val="auto"/>
                <w:spacing w:val="-6"/>
                <w:sz w:val="28"/>
                <w:szCs w:val="28"/>
              </w:rPr>
              <w:t>子</w:t>
            </w:r>
            <w:r>
              <w:rPr>
                <w:rFonts w:ascii="仿宋" w:eastAsia="仿宋" w:hAnsi="仿宋" w:cs="仿宋" w:hint="eastAsia"/>
                <w:color w:val="auto"/>
                <w:spacing w:val="-4"/>
                <w:sz w:val="28"/>
                <w:szCs w:val="28"/>
              </w:rPr>
              <w:t>基金</w:t>
            </w:r>
            <w:proofErr w:type="gramEnd"/>
            <w:r>
              <w:rPr>
                <w:rFonts w:ascii="仿宋" w:eastAsia="仿宋" w:hAnsi="仿宋" w:cs="仿宋" w:hint="eastAsia"/>
                <w:color w:val="auto"/>
                <w:spacing w:val="-4"/>
                <w:sz w:val="28"/>
                <w:szCs w:val="28"/>
              </w:rPr>
              <w:t>投资方式</w:t>
            </w:r>
          </w:p>
        </w:tc>
        <w:tc>
          <w:tcPr>
            <w:tcW w:w="1033" w:type="dxa"/>
            <w:vAlign w:val="center"/>
          </w:tcPr>
          <w:p w14:paraId="20843664" w14:textId="77777777" w:rsidR="00CF1EE9" w:rsidRDefault="00CF1EE9">
            <w:pPr>
              <w:spacing w:line="560" w:lineRule="exact"/>
              <w:jc w:val="right"/>
              <w:rPr>
                <w:rFonts w:ascii="仿宋" w:eastAsia="仿宋" w:hAnsi="仿宋" w:cs="仿宋"/>
                <w:color w:val="auto"/>
                <w:sz w:val="28"/>
                <w:szCs w:val="28"/>
              </w:rPr>
            </w:pPr>
          </w:p>
        </w:tc>
        <w:tc>
          <w:tcPr>
            <w:tcW w:w="3964" w:type="dxa"/>
            <w:vAlign w:val="center"/>
          </w:tcPr>
          <w:p w14:paraId="0B2750BB" w14:textId="77777777" w:rsidR="00CF1EE9" w:rsidRDefault="00000000">
            <w:pPr>
              <w:spacing w:line="560" w:lineRule="exact"/>
              <w:jc w:val="center"/>
              <w:rPr>
                <w:rFonts w:ascii="仿宋" w:eastAsia="仿宋" w:hAnsi="仿宋" w:cs="仿宋"/>
                <w:color w:val="auto"/>
                <w:sz w:val="28"/>
                <w:szCs w:val="28"/>
              </w:rPr>
            </w:pPr>
            <w:proofErr w:type="gramStart"/>
            <w:r>
              <w:rPr>
                <w:rFonts w:ascii="仿宋" w:eastAsia="仿宋" w:hAnsi="仿宋" w:cs="仿宋" w:hint="eastAsia"/>
                <w:color w:val="auto"/>
                <w:spacing w:val="-6"/>
                <w:sz w:val="28"/>
                <w:szCs w:val="28"/>
              </w:rPr>
              <w:t>子</w:t>
            </w:r>
            <w:r>
              <w:rPr>
                <w:rFonts w:ascii="仿宋" w:eastAsia="仿宋" w:hAnsi="仿宋" w:cs="仿宋" w:hint="eastAsia"/>
                <w:color w:val="auto"/>
                <w:spacing w:val="-4"/>
                <w:sz w:val="28"/>
                <w:szCs w:val="28"/>
              </w:rPr>
              <w:t>基金</w:t>
            </w:r>
            <w:proofErr w:type="gramEnd"/>
            <w:r>
              <w:rPr>
                <w:rFonts w:ascii="仿宋" w:eastAsia="仿宋" w:hAnsi="仿宋" w:cs="仿宋" w:hint="eastAsia"/>
                <w:color w:val="auto"/>
                <w:spacing w:val="-4"/>
                <w:sz w:val="28"/>
                <w:szCs w:val="28"/>
              </w:rPr>
              <w:t>拟设规模</w:t>
            </w:r>
          </w:p>
        </w:tc>
        <w:tc>
          <w:tcPr>
            <w:tcW w:w="1517" w:type="dxa"/>
            <w:vAlign w:val="center"/>
          </w:tcPr>
          <w:p w14:paraId="7E50C476"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1"/>
                <w:sz w:val="28"/>
                <w:szCs w:val="28"/>
              </w:rPr>
              <w:t>亿</w:t>
            </w:r>
            <w:r>
              <w:rPr>
                <w:rFonts w:ascii="仿宋" w:eastAsia="仿宋" w:hAnsi="仿宋" w:cs="仿宋" w:hint="eastAsia"/>
                <w:color w:val="auto"/>
                <w:spacing w:val="-10"/>
                <w:sz w:val="28"/>
                <w:szCs w:val="28"/>
              </w:rPr>
              <w:t>元</w:t>
            </w:r>
          </w:p>
        </w:tc>
      </w:tr>
      <w:tr w:rsidR="00CF1EE9" w14:paraId="3CE18940" w14:textId="77777777">
        <w:trPr>
          <w:trHeight w:val="504"/>
          <w:jc w:val="center"/>
        </w:trPr>
        <w:tc>
          <w:tcPr>
            <w:tcW w:w="3101" w:type="dxa"/>
            <w:gridSpan w:val="2"/>
            <w:vAlign w:val="center"/>
          </w:tcPr>
          <w:p w14:paraId="0C24E889"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0"/>
                <w:sz w:val="28"/>
                <w:szCs w:val="28"/>
              </w:rPr>
              <w:t>申</w:t>
            </w:r>
            <w:r>
              <w:rPr>
                <w:rFonts w:ascii="仿宋" w:eastAsia="仿宋" w:hAnsi="仿宋" w:cs="仿宋" w:hint="eastAsia"/>
                <w:color w:val="auto"/>
                <w:spacing w:val="-8"/>
                <w:sz w:val="28"/>
                <w:szCs w:val="28"/>
              </w:rPr>
              <w:t>请</w:t>
            </w:r>
            <w:proofErr w:type="gramStart"/>
            <w:r>
              <w:rPr>
                <w:rFonts w:ascii="仿宋" w:eastAsia="仿宋" w:hAnsi="仿宋" w:cs="仿宋" w:hint="eastAsia"/>
                <w:color w:val="auto"/>
                <w:spacing w:val="-8"/>
                <w:sz w:val="28"/>
                <w:szCs w:val="28"/>
              </w:rPr>
              <w:t>母基金</w:t>
            </w:r>
            <w:proofErr w:type="gramEnd"/>
            <w:r>
              <w:rPr>
                <w:rFonts w:ascii="仿宋" w:eastAsia="仿宋" w:hAnsi="仿宋" w:cs="仿宋" w:hint="eastAsia"/>
                <w:color w:val="auto"/>
                <w:spacing w:val="-8"/>
                <w:sz w:val="28"/>
                <w:szCs w:val="28"/>
              </w:rPr>
              <w:t>金额</w:t>
            </w:r>
          </w:p>
        </w:tc>
        <w:tc>
          <w:tcPr>
            <w:tcW w:w="1033" w:type="dxa"/>
            <w:vAlign w:val="center"/>
          </w:tcPr>
          <w:p w14:paraId="7EF98557"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1"/>
                <w:sz w:val="28"/>
                <w:szCs w:val="28"/>
              </w:rPr>
              <w:t>亿</w:t>
            </w:r>
            <w:r>
              <w:rPr>
                <w:rFonts w:ascii="仿宋" w:eastAsia="仿宋" w:hAnsi="仿宋" w:cs="仿宋" w:hint="eastAsia"/>
                <w:color w:val="auto"/>
                <w:spacing w:val="-10"/>
                <w:sz w:val="28"/>
                <w:szCs w:val="28"/>
              </w:rPr>
              <w:t>元</w:t>
            </w:r>
          </w:p>
        </w:tc>
        <w:tc>
          <w:tcPr>
            <w:tcW w:w="3964" w:type="dxa"/>
            <w:vAlign w:val="center"/>
          </w:tcPr>
          <w:p w14:paraId="457D55F0"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4"/>
                <w:sz w:val="28"/>
                <w:szCs w:val="28"/>
              </w:rPr>
              <w:t>出</w:t>
            </w:r>
            <w:r>
              <w:rPr>
                <w:rFonts w:ascii="仿宋" w:eastAsia="仿宋" w:hAnsi="仿宋" w:cs="仿宋" w:hint="eastAsia"/>
                <w:color w:val="auto"/>
                <w:spacing w:val="-11"/>
                <w:sz w:val="28"/>
                <w:szCs w:val="28"/>
              </w:rPr>
              <w:t>资比例</w:t>
            </w:r>
          </w:p>
        </w:tc>
        <w:tc>
          <w:tcPr>
            <w:tcW w:w="1517" w:type="dxa"/>
            <w:vAlign w:val="center"/>
          </w:tcPr>
          <w:p w14:paraId="7456B16D"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z w:val="28"/>
                <w:szCs w:val="28"/>
              </w:rPr>
              <w:t>%</w:t>
            </w:r>
          </w:p>
        </w:tc>
      </w:tr>
      <w:tr w:rsidR="00CF1EE9" w14:paraId="3F2EC86F" w14:textId="77777777">
        <w:trPr>
          <w:trHeight w:val="569"/>
          <w:jc w:val="center"/>
        </w:trPr>
        <w:tc>
          <w:tcPr>
            <w:tcW w:w="3101" w:type="dxa"/>
            <w:gridSpan w:val="2"/>
            <w:vAlign w:val="center"/>
          </w:tcPr>
          <w:p w14:paraId="335B3065"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2"/>
                <w:sz w:val="28"/>
                <w:szCs w:val="28"/>
              </w:rPr>
              <w:t>计划募集社会资本</w:t>
            </w:r>
            <w:r>
              <w:rPr>
                <w:rFonts w:ascii="仿宋" w:eastAsia="仿宋" w:hAnsi="仿宋" w:cs="仿宋" w:hint="eastAsia"/>
                <w:color w:val="auto"/>
                <w:spacing w:val="-1"/>
                <w:sz w:val="28"/>
                <w:szCs w:val="28"/>
              </w:rPr>
              <w:t>金额</w:t>
            </w:r>
          </w:p>
        </w:tc>
        <w:tc>
          <w:tcPr>
            <w:tcW w:w="1033" w:type="dxa"/>
            <w:vAlign w:val="center"/>
          </w:tcPr>
          <w:p w14:paraId="4C5C6BDB"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1"/>
                <w:sz w:val="28"/>
                <w:szCs w:val="28"/>
              </w:rPr>
              <w:t>亿</w:t>
            </w:r>
            <w:r>
              <w:rPr>
                <w:rFonts w:ascii="仿宋" w:eastAsia="仿宋" w:hAnsi="仿宋" w:cs="仿宋" w:hint="eastAsia"/>
                <w:color w:val="auto"/>
                <w:spacing w:val="-10"/>
                <w:sz w:val="28"/>
                <w:szCs w:val="28"/>
              </w:rPr>
              <w:t>元</w:t>
            </w:r>
          </w:p>
        </w:tc>
        <w:tc>
          <w:tcPr>
            <w:tcW w:w="3964" w:type="dxa"/>
            <w:vAlign w:val="center"/>
          </w:tcPr>
          <w:p w14:paraId="10A2903F"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4"/>
                <w:sz w:val="28"/>
                <w:szCs w:val="28"/>
              </w:rPr>
              <w:t>出</w:t>
            </w:r>
            <w:r>
              <w:rPr>
                <w:rFonts w:ascii="仿宋" w:eastAsia="仿宋" w:hAnsi="仿宋" w:cs="仿宋" w:hint="eastAsia"/>
                <w:color w:val="auto"/>
                <w:spacing w:val="-11"/>
                <w:sz w:val="28"/>
                <w:szCs w:val="28"/>
              </w:rPr>
              <w:t>资比例</w:t>
            </w:r>
          </w:p>
        </w:tc>
        <w:tc>
          <w:tcPr>
            <w:tcW w:w="1517" w:type="dxa"/>
            <w:vAlign w:val="center"/>
          </w:tcPr>
          <w:p w14:paraId="478472A4"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z w:val="28"/>
                <w:szCs w:val="28"/>
              </w:rPr>
              <w:t>%</w:t>
            </w:r>
          </w:p>
        </w:tc>
      </w:tr>
      <w:tr w:rsidR="00CF1EE9" w14:paraId="497AEDEC" w14:textId="77777777">
        <w:trPr>
          <w:trHeight w:val="569"/>
          <w:jc w:val="center"/>
        </w:trPr>
        <w:tc>
          <w:tcPr>
            <w:tcW w:w="3101" w:type="dxa"/>
            <w:gridSpan w:val="2"/>
            <w:vAlign w:val="center"/>
          </w:tcPr>
          <w:p w14:paraId="00CC0F6A" w14:textId="77777777" w:rsidR="00CF1EE9" w:rsidRDefault="00000000">
            <w:pPr>
              <w:spacing w:line="560" w:lineRule="exact"/>
              <w:jc w:val="center"/>
              <w:rPr>
                <w:rFonts w:ascii="仿宋" w:eastAsia="仿宋" w:hAnsi="仿宋" w:cs="仿宋"/>
                <w:color w:val="auto"/>
                <w:sz w:val="28"/>
                <w:szCs w:val="28"/>
              </w:rPr>
            </w:pPr>
            <w:proofErr w:type="gramStart"/>
            <w:r>
              <w:rPr>
                <w:rFonts w:ascii="仿宋" w:eastAsia="仿宋" w:hAnsi="仿宋" w:cs="仿宋" w:hint="eastAsia"/>
                <w:color w:val="auto"/>
                <w:spacing w:val="-3"/>
                <w:sz w:val="28"/>
                <w:szCs w:val="28"/>
              </w:rPr>
              <w:t>子基金</w:t>
            </w:r>
            <w:proofErr w:type="gramEnd"/>
            <w:r>
              <w:rPr>
                <w:rFonts w:ascii="仿宋" w:eastAsia="仿宋" w:hAnsi="仿宋" w:cs="仿宋" w:hint="eastAsia"/>
                <w:color w:val="auto"/>
                <w:spacing w:val="-3"/>
                <w:sz w:val="28"/>
                <w:szCs w:val="28"/>
              </w:rPr>
              <w:t>管理人出资金</w:t>
            </w:r>
            <w:r>
              <w:rPr>
                <w:rFonts w:ascii="仿宋" w:eastAsia="仿宋" w:hAnsi="仿宋" w:cs="仿宋" w:hint="eastAsia"/>
                <w:color w:val="auto"/>
                <w:spacing w:val="-2"/>
                <w:sz w:val="28"/>
                <w:szCs w:val="28"/>
              </w:rPr>
              <w:t>额</w:t>
            </w:r>
          </w:p>
        </w:tc>
        <w:tc>
          <w:tcPr>
            <w:tcW w:w="1033" w:type="dxa"/>
            <w:vAlign w:val="center"/>
          </w:tcPr>
          <w:p w14:paraId="2F77F4C1"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pacing w:val="-11"/>
                <w:sz w:val="28"/>
                <w:szCs w:val="28"/>
              </w:rPr>
              <w:t>亿</w:t>
            </w:r>
            <w:r>
              <w:rPr>
                <w:rFonts w:ascii="仿宋" w:eastAsia="仿宋" w:hAnsi="仿宋" w:cs="仿宋" w:hint="eastAsia"/>
                <w:color w:val="auto"/>
                <w:spacing w:val="-10"/>
                <w:sz w:val="28"/>
                <w:szCs w:val="28"/>
              </w:rPr>
              <w:t>元</w:t>
            </w:r>
          </w:p>
        </w:tc>
        <w:tc>
          <w:tcPr>
            <w:tcW w:w="3964" w:type="dxa"/>
            <w:vAlign w:val="center"/>
          </w:tcPr>
          <w:p w14:paraId="27F56024"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14"/>
                <w:sz w:val="28"/>
                <w:szCs w:val="28"/>
              </w:rPr>
              <w:t>出</w:t>
            </w:r>
            <w:r>
              <w:rPr>
                <w:rFonts w:ascii="仿宋" w:eastAsia="仿宋" w:hAnsi="仿宋" w:cs="仿宋" w:hint="eastAsia"/>
                <w:color w:val="auto"/>
                <w:spacing w:val="-11"/>
                <w:sz w:val="28"/>
                <w:szCs w:val="28"/>
              </w:rPr>
              <w:t>资比例</w:t>
            </w:r>
          </w:p>
        </w:tc>
        <w:tc>
          <w:tcPr>
            <w:tcW w:w="1517" w:type="dxa"/>
            <w:vAlign w:val="center"/>
          </w:tcPr>
          <w:p w14:paraId="0B7603C2" w14:textId="77777777" w:rsidR="00CF1EE9" w:rsidRDefault="00000000">
            <w:pPr>
              <w:spacing w:line="560" w:lineRule="exact"/>
              <w:jc w:val="right"/>
              <w:rPr>
                <w:rFonts w:ascii="仿宋" w:eastAsia="仿宋" w:hAnsi="仿宋" w:cs="仿宋"/>
                <w:color w:val="auto"/>
                <w:sz w:val="28"/>
                <w:szCs w:val="28"/>
              </w:rPr>
            </w:pPr>
            <w:r>
              <w:rPr>
                <w:rFonts w:ascii="仿宋" w:eastAsia="仿宋" w:hAnsi="仿宋" w:cs="仿宋" w:hint="eastAsia"/>
                <w:color w:val="auto"/>
                <w:sz w:val="28"/>
                <w:szCs w:val="28"/>
              </w:rPr>
              <w:t>%</w:t>
            </w:r>
          </w:p>
        </w:tc>
      </w:tr>
      <w:tr w:rsidR="00CF1EE9" w14:paraId="1058ED41" w14:textId="77777777">
        <w:trPr>
          <w:trHeight w:val="468"/>
          <w:jc w:val="center"/>
        </w:trPr>
        <w:tc>
          <w:tcPr>
            <w:tcW w:w="3101" w:type="dxa"/>
            <w:gridSpan w:val="2"/>
            <w:vAlign w:val="center"/>
          </w:tcPr>
          <w:p w14:paraId="0C066106" w14:textId="77777777" w:rsidR="00CF1EE9" w:rsidRDefault="00000000">
            <w:pPr>
              <w:spacing w:line="560" w:lineRule="exact"/>
              <w:jc w:val="center"/>
              <w:rPr>
                <w:rFonts w:ascii="仿宋" w:eastAsia="仿宋" w:hAnsi="仿宋" w:cs="仿宋"/>
                <w:color w:val="auto"/>
                <w:sz w:val="28"/>
                <w:szCs w:val="28"/>
              </w:rPr>
            </w:pPr>
            <w:r>
              <w:rPr>
                <w:rFonts w:ascii="仿宋" w:eastAsia="仿宋" w:hAnsi="仿宋" w:cs="仿宋" w:hint="eastAsia"/>
                <w:color w:val="auto"/>
                <w:spacing w:val="-3"/>
                <w:sz w:val="28"/>
                <w:szCs w:val="28"/>
              </w:rPr>
              <w:t>预期投资收益</w:t>
            </w:r>
            <w:r>
              <w:rPr>
                <w:rFonts w:ascii="仿宋" w:eastAsia="仿宋" w:hAnsi="仿宋" w:cs="仿宋" w:hint="eastAsia"/>
                <w:color w:val="auto"/>
                <w:spacing w:val="-2"/>
                <w:sz w:val="28"/>
                <w:szCs w:val="28"/>
              </w:rPr>
              <w:t>率</w:t>
            </w:r>
          </w:p>
        </w:tc>
        <w:tc>
          <w:tcPr>
            <w:tcW w:w="1033" w:type="dxa"/>
            <w:vAlign w:val="center"/>
          </w:tcPr>
          <w:p w14:paraId="6BC4DCB9" w14:textId="77777777" w:rsidR="00CF1EE9" w:rsidRDefault="00CF1EE9">
            <w:pPr>
              <w:spacing w:line="560" w:lineRule="exact"/>
              <w:jc w:val="center"/>
              <w:rPr>
                <w:rFonts w:ascii="仿宋" w:eastAsia="仿宋" w:hAnsi="仿宋" w:cs="仿宋"/>
                <w:color w:val="auto"/>
                <w:sz w:val="28"/>
                <w:szCs w:val="28"/>
              </w:rPr>
            </w:pPr>
          </w:p>
        </w:tc>
        <w:tc>
          <w:tcPr>
            <w:tcW w:w="3964" w:type="dxa"/>
            <w:vAlign w:val="center"/>
          </w:tcPr>
          <w:p w14:paraId="7A549239" w14:textId="77777777" w:rsidR="00CF1EE9" w:rsidRDefault="00CF1EE9">
            <w:pPr>
              <w:spacing w:line="560" w:lineRule="exact"/>
              <w:jc w:val="center"/>
              <w:rPr>
                <w:rFonts w:ascii="仿宋" w:eastAsia="仿宋" w:hAnsi="仿宋" w:cs="仿宋"/>
                <w:color w:val="auto"/>
                <w:sz w:val="28"/>
                <w:szCs w:val="28"/>
              </w:rPr>
            </w:pPr>
          </w:p>
        </w:tc>
        <w:tc>
          <w:tcPr>
            <w:tcW w:w="1517" w:type="dxa"/>
            <w:vAlign w:val="center"/>
          </w:tcPr>
          <w:p w14:paraId="197AA000" w14:textId="77777777" w:rsidR="00CF1EE9" w:rsidRDefault="00CF1EE9">
            <w:pPr>
              <w:spacing w:line="560" w:lineRule="exact"/>
              <w:jc w:val="center"/>
              <w:rPr>
                <w:rFonts w:ascii="仿宋" w:eastAsia="仿宋" w:hAnsi="仿宋" w:cs="仿宋"/>
                <w:color w:val="auto"/>
                <w:sz w:val="28"/>
                <w:szCs w:val="28"/>
              </w:rPr>
            </w:pPr>
          </w:p>
        </w:tc>
      </w:tr>
    </w:tbl>
    <w:p w14:paraId="3E929481" w14:textId="77777777" w:rsidR="00CF1EE9" w:rsidRDefault="00000000">
      <w:pPr>
        <w:widowControl w:val="0"/>
        <w:kinsoku/>
        <w:autoSpaceDE/>
        <w:autoSpaceDN/>
        <w:adjustRightInd/>
        <w:snapToGrid/>
        <w:spacing w:before="100" w:after="100" w:line="560" w:lineRule="exact"/>
        <w:jc w:val="both"/>
        <w:textAlignment w:val="auto"/>
        <w:rPr>
          <w:color w:val="auto"/>
        </w:rPr>
      </w:pPr>
      <w:r>
        <w:rPr>
          <w:rFonts w:ascii="仿宋" w:eastAsia="楷体" w:hAnsi="仿宋" w:cs="楷体" w:hint="eastAsia"/>
          <w:b/>
          <w:bCs/>
          <w:snapToGrid/>
          <w:color w:val="auto"/>
          <w:kern w:val="2"/>
          <w:sz w:val="28"/>
          <w:szCs w:val="24"/>
        </w:rPr>
        <w:lastRenderedPageBreak/>
        <w:t>格式</w:t>
      </w:r>
      <w:r>
        <w:rPr>
          <w:rFonts w:ascii="仿宋" w:eastAsia="楷体" w:hAnsi="仿宋" w:cs="楷体" w:hint="eastAsia"/>
          <w:b/>
          <w:bCs/>
          <w:snapToGrid/>
          <w:color w:val="auto"/>
          <w:kern w:val="2"/>
          <w:sz w:val="28"/>
          <w:szCs w:val="24"/>
        </w:rPr>
        <w:t>2</w:t>
      </w:r>
      <w:r>
        <w:rPr>
          <w:rFonts w:ascii="仿宋" w:eastAsia="楷体" w:hAnsi="仿宋" w:cs="楷体" w:hint="eastAsia"/>
          <w:b/>
          <w:bCs/>
          <w:snapToGrid/>
          <w:color w:val="auto"/>
          <w:kern w:val="2"/>
          <w:sz w:val="28"/>
          <w:szCs w:val="24"/>
        </w:rPr>
        <w:t>：</w:t>
      </w:r>
    </w:p>
    <w:p w14:paraId="1857F40E" w14:textId="77777777" w:rsidR="00CF1EE9" w:rsidRDefault="00000000">
      <w:pPr>
        <w:widowControl w:val="0"/>
        <w:kinsoku/>
        <w:autoSpaceDE/>
        <w:autoSpaceDN/>
        <w:adjustRightInd/>
        <w:snapToGrid/>
        <w:spacing w:before="100" w:after="100" w:line="560" w:lineRule="exact"/>
        <w:jc w:val="center"/>
        <w:textAlignment w:val="auto"/>
        <w:rPr>
          <w:rFonts w:ascii="方正大标宋简体" w:eastAsia="方正小标宋_GBK" w:hAnsi="方正小标宋简体" w:cs="方正小标宋简体"/>
          <w:bCs/>
          <w:snapToGrid/>
          <w:color w:val="auto"/>
          <w:kern w:val="2"/>
          <w:sz w:val="44"/>
          <w:szCs w:val="52"/>
        </w:rPr>
      </w:pPr>
      <w:r>
        <w:rPr>
          <w:rFonts w:ascii="方正大标宋简体" w:eastAsia="方正小标宋_GBK" w:hAnsi="方正小标宋简体" w:cs="方正小标宋简体" w:hint="eastAsia"/>
          <w:bCs/>
          <w:snapToGrid/>
          <w:color w:val="auto"/>
          <w:kern w:val="2"/>
          <w:sz w:val="44"/>
          <w:szCs w:val="52"/>
        </w:rPr>
        <w:t>法定代表人授权委托书</w:t>
      </w:r>
    </w:p>
    <w:p w14:paraId="013A72BD" w14:textId="77777777" w:rsidR="00CF1EE9" w:rsidRDefault="00000000">
      <w:pPr>
        <w:pStyle w:val="a0"/>
        <w:tabs>
          <w:tab w:val="left" w:pos="4371"/>
        </w:tabs>
        <w:spacing w:line="560" w:lineRule="exact"/>
        <w:jc w:val="both"/>
        <w:rPr>
          <w:rFonts w:ascii="仿宋" w:eastAsia="仿宋" w:hAnsi="仿宋" w:cs="仿宋"/>
          <w:color w:val="auto"/>
          <w:spacing w:val="4"/>
          <w:sz w:val="28"/>
          <w:szCs w:val="28"/>
        </w:rPr>
      </w:pPr>
      <w:r>
        <w:rPr>
          <w:rFonts w:ascii="仿宋" w:eastAsia="仿宋" w:hAnsi="仿宋" w:cs="楷体" w:hint="eastAsia"/>
          <w:snapToGrid/>
          <w:color w:val="auto"/>
          <w:kern w:val="2"/>
          <w:sz w:val="28"/>
          <w:szCs w:val="24"/>
        </w:rPr>
        <w:t>通辽市高质量发展基金管理中心(有限合伙)：</w:t>
      </w:r>
    </w:p>
    <w:p w14:paraId="3A50723C" w14:textId="77777777" w:rsidR="00CF1EE9" w:rsidRDefault="00000000">
      <w:pPr>
        <w:pStyle w:val="a0"/>
        <w:tabs>
          <w:tab w:val="left" w:pos="4371"/>
        </w:tabs>
        <w:spacing w:line="560" w:lineRule="exact"/>
        <w:ind w:firstLineChars="200" w:firstLine="568"/>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本人</w:t>
      </w:r>
      <w:r>
        <w:rPr>
          <w:rFonts w:ascii="仿宋" w:eastAsia="仿宋" w:hAnsi="仿宋" w:cs="仿宋" w:hint="eastAsia"/>
          <w:color w:val="auto"/>
          <w:spacing w:val="4"/>
          <w:sz w:val="28"/>
          <w:szCs w:val="28"/>
          <w:u w:val="single"/>
        </w:rPr>
        <w:t xml:space="preserve">         </w:t>
      </w:r>
      <w:r>
        <w:rPr>
          <w:rFonts w:ascii="仿宋" w:eastAsia="仿宋" w:hAnsi="仿宋" w:cs="仿宋" w:hint="eastAsia"/>
          <w:color w:val="auto"/>
          <w:spacing w:val="4"/>
          <w:sz w:val="28"/>
          <w:szCs w:val="28"/>
        </w:rPr>
        <w:t>系</w:t>
      </w:r>
      <w:r>
        <w:rPr>
          <w:rFonts w:ascii="仿宋" w:eastAsia="仿宋" w:hAnsi="仿宋" w:cs="仿宋" w:hint="eastAsia"/>
          <w:color w:val="auto"/>
          <w:spacing w:val="4"/>
          <w:sz w:val="28"/>
          <w:szCs w:val="28"/>
          <w:u w:val="single"/>
        </w:rPr>
        <w:t xml:space="preserve">                           </w:t>
      </w:r>
      <w:r>
        <w:rPr>
          <w:rFonts w:ascii="仿宋" w:eastAsia="仿宋" w:hAnsi="仿宋" w:cs="仿宋" w:hint="eastAsia"/>
          <w:color w:val="auto"/>
          <w:spacing w:val="4"/>
          <w:sz w:val="28"/>
          <w:szCs w:val="28"/>
        </w:rPr>
        <w:t>的法定代表人，现委托</w:t>
      </w:r>
      <w:r>
        <w:rPr>
          <w:rFonts w:ascii="仿宋" w:eastAsia="仿宋" w:hAnsi="仿宋" w:cs="仿宋" w:hint="eastAsia"/>
          <w:color w:val="auto"/>
          <w:spacing w:val="4"/>
          <w:sz w:val="28"/>
          <w:szCs w:val="28"/>
          <w:u w:val="single"/>
        </w:rPr>
        <w:t xml:space="preserve">           （职位）  </w:t>
      </w:r>
      <w:r>
        <w:rPr>
          <w:rFonts w:ascii="仿宋" w:eastAsia="仿宋" w:hAnsi="仿宋" w:cs="仿宋" w:hint="eastAsia"/>
          <w:color w:val="auto"/>
          <w:spacing w:val="4"/>
          <w:sz w:val="28"/>
          <w:szCs w:val="28"/>
        </w:rPr>
        <w:t>为我方代理人。代理人根据授权，以我方名义签署、澄清、说明、补正、提交、撤回、修改</w:t>
      </w:r>
      <w:r>
        <w:rPr>
          <w:rFonts w:ascii="仿宋" w:eastAsia="仿宋" w:hAnsi="仿宋" w:cs="仿宋" w:hint="eastAsia"/>
          <w:color w:val="auto"/>
          <w:spacing w:val="4"/>
          <w:sz w:val="28"/>
          <w:szCs w:val="28"/>
          <w:u w:val="single"/>
        </w:rPr>
        <w:t xml:space="preserve">  通辽市高质量发展基金管理中心(有限合伙)市场化</w:t>
      </w:r>
      <w:proofErr w:type="gramStart"/>
      <w:r>
        <w:rPr>
          <w:rFonts w:ascii="仿宋" w:eastAsia="仿宋" w:hAnsi="仿宋" w:cs="仿宋" w:hint="eastAsia"/>
          <w:color w:val="auto"/>
          <w:spacing w:val="4"/>
          <w:sz w:val="28"/>
          <w:szCs w:val="28"/>
          <w:u w:val="single"/>
        </w:rPr>
        <w:t>子基金</w:t>
      </w:r>
      <w:proofErr w:type="gramEnd"/>
      <w:r>
        <w:rPr>
          <w:rFonts w:ascii="仿宋" w:eastAsia="仿宋" w:hAnsi="仿宋" w:cs="仿宋" w:hint="eastAsia"/>
          <w:color w:val="auto"/>
          <w:spacing w:val="4"/>
          <w:sz w:val="28"/>
          <w:szCs w:val="28"/>
          <w:u w:val="single"/>
        </w:rPr>
        <w:t xml:space="preserve">管理人社会申报  </w:t>
      </w:r>
      <w:r>
        <w:rPr>
          <w:rFonts w:ascii="仿宋" w:eastAsia="仿宋" w:hAnsi="仿宋" w:cs="仿宋" w:hint="eastAsia"/>
          <w:color w:val="auto"/>
          <w:spacing w:val="4"/>
          <w:sz w:val="28"/>
          <w:szCs w:val="28"/>
        </w:rPr>
        <w:t>文件、签订合同和处理有关事宜，其法律后果由我方承担。</w:t>
      </w:r>
    </w:p>
    <w:p w14:paraId="3B3B3CC4" w14:textId="77777777" w:rsidR="00CF1EE9" w:rsidRDefault="00000000">
      <w:pPr>
        <w:pStyle w:val="a0"/>
        <w:tabs>
          <w:tab w:val="left" w:pos="4371"/>
        </w:tabs>
        <w:spacing w:line="560" w:lineRule="exact"/>
        <w:ind w:firstLineChars="200" w:firstLine="568"/>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委托期限：</w:t>
      </w:r>
      <w:r>
        <w:rPr>
          <w:rFonts w:ascii="仿宋" w:eastAsia="仿宋" w:hAnsi="仿宋" w:cs="仿宋" w:hint="eastAsia"/>
          <w:color w:val="auto"/>
          <w:spacing w:val="4"/>
          <w:sz w:val="28"/>
          <w:szCs w:val="28"/>
          <w:u w:val="single"/>
        </w:rPr>
        <w:t xml:space="preserve">  2022年  月  日至2023年  月  日  </w:t>
      </w:r>
      <w:r>
        <w:rPr>
          <w:rFonts w:ascii="仿宋" w:eastAsia="仿宋" w:hAnsi="仿宋" w:cs="仿宋" w:hint="eastAsia"/>
          <w:color w:val="auto"/>
          <w:spacing w:val="4"/>
          <w:sz w:val="28"/>
          <w:szCs w:val="28"/>
        </w:rPr>
        <w:t>。</w:t>
      </w:r>
    </w:p>
    <w:p w14:paraId="6A970FC1" w14:textId="77777777" w:rsidR="00CF1EE9" w:rsidRDefault="00000000">
      <w:pPr>
        <w:pStyle w:val="a0"/>
        <w:tabs>
          <w:tab w:val="left" w:pos="4371"/>
        </w:tabs>
        <w:spacing w:line="560" w:lineRule="exact"/>
        <w:ind w:firstLineChars="200" w:firstLine="568"/>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代理人无转委托权。</w:t>
      </w:r>
    </w:p>
    <w:p w14:paraId="4044562D" w14:textId="77777777" w:rsidR="00CF1EE9" w:rsidRDefault="00CF1EE9">
      <w:pPr>
        <w:pStyle w:val="a0"/>
        <w:tabs>
          <w:tab w:val="left" w:pos="4371"/>
        </w:tabs>
        <w:spacing w:line="560" w:lineRule="exact"/>
        <w:jc w:val="both"/>
        <w:rPr>
          <w:rFonts w:ascii="仿宋" w:eastAsia="仿宋" w:hAnsi="仿宋" w:cs="仿宋"/>
          <w:color w:val="auto"/>
          <w:spacing w:val="4"/>
          <w:sz w:val="28"/>
          <w:szCs w:val="28"/>
        </w:rPr>
      </w:pPr>
    </w:p>
    <w:p w14:paraId="18AAC7E1" w14:textId="77777777" w:rsidR="00CF1EE9" w:rsidRDefault="00000000">
      <w:pPr>
        <w:pStyle w:val="a0"/>
        <w:tabs>
          <w:tab w:val="left" w:pos="4371"/>
        </w:tabs>
        <w:spacing w:after="0" w:line="560" w:lineRule="exact"/>
        <w:ind w:firstLineChars="400" w:firstLine="1136"/>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法定代表人签章：</w:t>
      </w:r>
      <w:r>
        <w:rPr>
          <w:rFonts w:ascii="仿宋" w:eastAsia="仿宋" w:hAnsi="仿宋" w:cs="仿宋" w:hint="eastAsia"/>
          <w:color w:val="auto"/>
          <w:spacing w:val="4"/>
          <w:sz w:val="28"/>
          <w:szCs w:val="28"/>
          <w:u w:val="single"/>
        </w:rPr>
        <w:t xml:space="preserve">                        </w:t>
      </w:r>
    </w:p>
    <w:p w14:paraId="6AC2B9CF" w14:textId="77777777" w:rsidR="00CF1EE9" w:rsidRDefault="00000000">
      <w:pPr>
        <w:pStyle w:val="a0"/>
        <w:tabs>
          <w:tab w:val="left" w:pos="4371"/>
        </w:tabs>
        <w:spacing w:after="0" w:line="560" w:lineRule="exact"/>
        <w:ind w:firstLineChars="400" w:firstLine="1136"/>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身份证号码：</w:t>
      </w:r>
      <w:r>
        <w:rPr>
          <w:rFonts w:ascii="仿宋" w:eastAsia="仿宋" w:hAnsi="仿宋" w:cs="仿宋" w:hint="eastAsia"/>
          <w:color w:val="auto"/>
          <w:spacing w:val="4"/>
          <w:sz w:val="28"/>
          <w:szCs w:val="28"/>
          <w:u w:val="single"/>
        </w:rPr>
        <w:t xml:space="preserve">                            </w:t>
      </w:r>
    </w:p>
    <w:p w14:paraId="4B5F2772" w14:textId="77777777" w:rsidR="00CF1EE9" w:rsidRDefault="00000000">
      <w:pPr>
        <w:pStyle w:val="a0"/>
        <w:tabs>
          <w:tab w:val="left" w:pos="4371"/>
        </w:tabs>
        <w:spacing w:after="0" w:line="560" w:lineRule="exact"/>
        <w:ind w:firstLineChars="400" w:firstLine="1136"/>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代理人（被授权人）：</w:t>
      </w:r>
      <w:r>
        <w:rPr>
          <w:rFonts w:ascii="仿宋" w:eastAsia="仿宋" w:hAnsi="仿宋" w:cs="仿宋" w:hint="eastAsia"/>
          <w:color w:val="auto"/>
          <w:spacing w:val="4"/>
          <w:sz w:val="28"/>
          <w:szCs w:val="28"/>
          <w:u w:val="single"/>
        </w:rPr>
        <w:t xml:space="preserve">                    </w:t>
      </w:r>
    </w:p>
    <w:p w14:paraId="1C7913D0" w14:textId="77777777" w:rsidR="00CF1EE9" w:rsidRDefault="00000000">
      <w:pPr>
        <w:pStyle w:val="a0"/>
        <w:tabs>
          <w:tab w:val="left" w:pos="4371"/>
        </w:tabs>
        <w:spacing w:after="0" w:line="560" w:lineRule="exact"/>
        <w:ind w:firstLineChars="400" w:firstLine="1136"/>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身份证号码：</w:t>
      </w:r>
      <w:r>
        <w:rPr>
          <w:rFonts w:ascii="仿宋" w:eastAsia="仿宋" w:hAnsi="仿宋" w:cs="仿宋" w:hint="eastAsia"/>
          <w:color w:val="auto"/>
          <w:spacing w:val="4"/>
          <w:sz w:val="28"/>
          <w:szCs w:val="28"/>
          <w:u w:val="single"/>
        </w:rPr>
        <w:t xml:space="preserve">                            </w:t>
      </w:r>
    </w:p>
    <w:p w14:paraId="6BF9CC68" w14:textId="77777777" w:rsidR="00CF1EE9" w:rsidRDefault="00000000">
      <w:pPr>
        <w:pStyle w:val="a0"/>
        <w:tabs>
          <w:tab w:val="left" w:pos="4371"/>
        </w:tabs>
        <w:spacing w:after="0" w:line="560" w:lineRule="exact"/>
        <w:ind w:firstLineChars="400" w:firstLine="1136"/>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联系电话（手机）：</w:t>
      </w:r>
      <w:r>
        <w:rPr>
          <w:rFonts w:ascii="仿宋" w:eastAsia="仿宋" w:hAnsi="仿宋" w:cs="仿宋" w:hint="eastAsia"/>
          <w:color w:val="auto"/>
          <w:spacing w:val="4"/>
          <w:sz w:val="28"/>
          <w:szCs w:val="28"/>
          <w:u w:val="single"/>
        </w:rPr>
        <w:t xml:space="preserve">                      </w:t>
      </w:r>
    </w:p>
    <w:p w14:paraId="6923944F" w14:textId="77777777" w:rsidR="00CF1EE9" w:rsidRDefault="00000000">
      <w:pPr>
        <w:pStyle w:val="a0"/>
        <w:tabs>
          <w:tab w:val="left" w:pos="4371"/>
        </w:tabs>
        <w:spacing w:after="0" w:line="560" w:lineRule="exact"/>
        <w:ind w:firstLineChars="400" w:firstLine="1136"/>
        <w:jc w:val="both"/>
        <w:rPr>
          <w:rFonts w:ascii="仿宋" w:eastAsia="仿宋" w:hAnsi="仿宋" w:cs="仿宋"/>
          <w:color w:val="auto"/>
          <w:spacing w:val="4"/>
          <w:sz w:val="28"/>
          <w:szCs w:val="28"/>
          <w:u w:val="single"/>
        </w:rPr>
      </w:pPr>
      <w:r>
        <w:rPr>
          <w:rFonts w:ascii="仿宋" w:eastAsia="仿宋" w:hAnsi="仿宋" w:cs="仿宋" w:hint="eastAsia"/>
          <w:color w:val="auto"/>
          <w:spacing w:val="4"/>
          <w:sz w:val="28"/>
          <w:szCs w:val="28"/>
        </w:rPr>
        <w:t>电子邮箱：</w:t>
      </w:r>
      <w:r>
        <w:rPr>
          <w:rFonts w:ascii="仿宋" w:eastAsia="仿宋" w:hAnsi="仿宋" w:cs="仿宋" w:hint="eastAsia"/>
          <w:color w:val="auto"/>
          <w:spacing w:val="4"/>
          <w:sz w:val="28"/>
          <w:szCs w:val="28"/>
          <w:u w:val="single"/>
        </w:rPr>
        <w:t xml:space="preserve">                              </w:t>
      </w:r>
    </w:p>
    <w:p w14:paraId="14FD9582" w14:textId="77777777" w:rsidR="00CF1EE9" w:rsidRDefault="00000000">
      <w:pPr>
        <w:pStyle w:val="a0"/>
        <w:tabs>
          <w:tab w:val="left" w:pos="4371"/>
        </w:tabs>
        <w:spacing w:after="0" w:line="560" w:lineRule="exact"/>
        <w:ind w:firstLineChars="400" w:firstLine="1136"/>
        <w:jc w:val="both"/>
        <w:rPr>
          <w:rFonts w:ascii="仿宋" w:eastAsia="仿宋" w:hAnsi="仿宋" w:cs="仿宋"/>
          <w:color w:val="auto"/>
          <w:spacing w:val="4"/>
          <w:sz w:val="28"/>
          <w:szCs w:val="28"/>
        </w:rPr>
      </w:pPr>
      <w:r>
        <w:rPr>
          <w:rFonts w:ascii="仿宋" w:eastAsia="仿宋" w:hAnsi="仿宋" w:cs="仿宋" w:hint="eastAsia"/>
          <w:color w:val="auto"/>
          <w:spacing w:val="4"/>
          <w:sz w:val="28"/>
          <w:szCs w:val="28"/>
        </w:rPr>
        <w:t>申报单位（签章）：</w:t>
      </w:r>
      <w:r>
        <w:rPr>
          <w:rFonts w:ascii="仿宋" w:eastAsia="仿宋" w:hAnsi="仿宋" w:cs="仿宋" w:hint="eastAsia"/>
          <w:color w:val="auto"/>
          <w:spacing w:val="4"/>
          <w:sz w:val="28"/>
          <w:szCs w:val="28"/>
          <w:u w:val="single"/>
        </w:rPr>
        <w:t xml:space="preserve">                       </w:t>
      </w:r>
    </w:p>
    <w:p w14:paraId="5F5D6AE6" w14:textId="77777777" w:rsidR="00CF1EE9" w:rsidRDefault="00000000">
      <w:pPr>
        <w:pStyle w:val="a0"/>
        <w:tabs>
          <w:tab w:val="left" w:pos="4371"/>
        </w:tabs>
        <w:spacing w:after="0" w:line="560" w:lineRule="exact"/>
        <w:ind w:firstLineChars="400" w:firstLine="1136"/>
        <w:jc w:val="both"/>
        <w:rPr>
          <w:rFonts w:ascii="仿宋" w:eastAsia="仿宋" w:hAnsi="仿宋" w:cs="仿宋"/>
          <w:color w:val="auto"/>
          <w:spacing w:val="4"/>
          <w:sz w:val="28"/>
          <w:szCs w:val="28"/>
          <w:u w:val="single"/>
        </w:rPr>
      </w:pPr>
      <w:r>
        <w:rPr>
          <w:rFonts w:ascii="仿宋" w:eastAsia="仿宋" w:hAnsi="仿宋" w:cs="仿宋" w:hint="eastAsia"/>
          <w:color w:val="auto"/>
          <w:spacing w:val="4"/>
          <w:sz w:val="28"/>
          <w:szCs w:val="28"/>
        </w:rPr>
        <w:t>日期：</w:t>
      </w:r>
      <w:r>
        <w:rPr>
          <w:rFonts w:ascii="仿宋" w:eastAsia="仿宋" w:hAnsi="仿宋" w:cs="仿宋" w:hint="eastAsia"/>
          <w:color w:val="auto"/>
          <w:spacing w:val="4"/>
          <w:sz w:val="28"/>
          <w:szCs w:val="28"/>
          <w:u w:val="single"/>
        </w:rPr>
        <w:t xml:space="preserve">  2022年  月  日  </w:t>
      </w:r>
    </w:p>
    <w:p w14:paraId="1DDAEF1F" w14:textId="77777777" w:rsidR="00CF1EE9" w:rsidRDefault="00CF1EE9">
      <w:pPr>
        <w:pStyle w:val="a0"/>
        <w:tabs>
          <w:tab w:val="left" w:pos="4371"/>
        </w:tabs>
        <w:spacing w:line="560" w:lineRule="exact"/>
        <w:jc w:val="both"/>
        <w:rPr>
          <w:rFonts w:ascii="仿宋" w:eastAsia="仿宋" w:hAnsi="仿宋" w:cs="仿宋"/>
          <w:color w:val="auto"/>
          <w:spacing w:val="4"/>
          <w:sz w:val="28"/>
          <w:szCs w:val="28"/>
          <w:u w:val="single"/>
        </w:rPr>
      </w:pPr>
    </w:p>
    <w:p w14:paraId="73142B83" w14:textId="77777777" w:rsidR="00CF1EE9" w:rsidRDefault="00000000">
      <w:pPr>
        <w:widowControl w:val="0"/>
        <w:kinsoku/>
        <w:autoSpaceDE/>
        <w:autoSpaceDN/>
        <w:adjustRightInd/>
        <w:snapToGrid/>
        <w:spacing w:before="100" w:after="100" w:line="560" w:lineRule="exact"/>
        <w:jc w:val="center"/>
        <w:textAlignment w:val="auto"/>
        <w:rPr>
          <w:rFonts w:ascii="仿宋" w:eastAsia="仿宋" w:hAnsi="仿宋" w:cs="仿宋"/>
          <w:b/>
          <w:bCs/>
          <w:color w:val="auto"/>
          <w:spacing w:val="4"/>
          <w:sz w:val="24"/>
          <w:szCs w:val="24"/>
        </w:rPr>
      </w:pPr>
      <w:r>
        <w:rPr>
          <w:rFonts w:ascii="仿宋" w:eastAsia="仿宋" w:hAnsi="仿宋" w:cs="仿宋" w:hint="eastAsia"/>
          <w:b/>
          <w:bCs/>
          <w:color w:val="auto"/>
          <w:spacing w:val="4"/>
          <w:sz w:val="24"/>
          <w:szCs w:val="24"/>
        </w:rPr>
        <w:t>（需附供应申报单位、被授权代表人身份证正反面扫描件）</w:t>
      </w:r>
    </w:p>
    <w:p w14:paraId="67D623B8" w14:textId="77777777" w:rsidR="00CF1EE9" w:rsidRDefault="00000000">
      <w:pPr>
        <w:spacing w:line="560" w:lineRule="exact"/>
        <w:rPr>
          <w:rFonts w:ascii="仿宋" w:eastAsia="楷体" w:hAnsi="仿宋" w:cs="楷体"/>
          <w:b/>
          <w:bCs/>
          <w:snapToGrid/>
          <w:color w:val="auto"/>
          <w:kern w:val="2"/>
          <w:sz w:val="28"/>
          <w:szCs w:val="24"/>
        </w:rPr>
      </w:pPr>
      <w:r>
        <w:rPr>
          <w:rFonts w:ascii="仿宋" w:eastAsia="楷体" w:hAnsi="仿宋" w:cs="楷体"/>
          <w:b/>
          <w:bCs/>
          <w:snapToGrid/>
          <w:color w:val="auto"/>
          <w:kern w:val="2"/>
          <w:sz w:val="28"/>
          <w:szCs w:val="24"/>
        </w:rPr>
        <w:br w:type="page"/>
      </w:r>
    </w:p>
    <w:p w14:paraId="1D252FAC" w14:textId="77777777" w:rsidR="00CF1EE9" w:rsidRDefault="00000000">
      <w:pPr>
        <w:widowControl w:val="0"/>
        <w:kinsoku/>
        <w:autoSpaceDE/>
        <w:autoSpaceDN/>
        <w:adjustRightInd/>
        <w:snapToGrid/>
        <w:spacing w:before="100" w:after="100" w:line="560" w:lineRule="exact"/>
        <w:jc w:val="both"/>
        <w:textAlignment w:val="auto"/>
        <w:rPr>
          <w:color w:val="auto"/>
        </w:rPr>
      </w:pPr>
      <w:r>
        <w:rPr>
          <w:rFonts w:ascii="仿宋" w:eastAsia="楷体" w:hAnsi="仿宋" w:cs="楷体" w:hint="eastAsia"/>
          <w:b/>
          <w:bCs/>
          <w:snapToGrid/>
          <w:color w:val="auto"/>
          <w:kern w:val="2"/>
          <w:sz w:val="28"/>
          <w:szCs w:val="24"/>
        </w:rPr>
        <w:lastRenderedPageBreak/>
        <w:t>格式</w:t>
      </w:r>
      <w:r>
        <w:rPr>
          <w:rFonts w:ascii="仿宋" w:eastAsia="楷体" w:hAnsi="仿宋" w:cs="楷体" w:hint="eastAsia"/>
          <w:b/>
          <w:bCs/>
          <w:snapToGrid/>
          <w:color w:val="auto"/>
          <w:kern w:val="2"/>
          <w:sz w:val="28"/>
          <w:szCs w:val="24"/>
        </w:rPr>
        <w:t>3</w:t>
      </w:r>
      <w:r>
        <w:rPr>
          <w:rFonts w:ascii="仿宋" w:eastAsia="楷体" w:hAnsi="仿宋" w:cs="楷体" w:hint="eastAsia"/>
          <w:b/>
          <w:bCs/>
          <w:snapToGrid/>
          <w:color w:val="auto"/>
          <w:kern w:val="2"/>
          <w:sz w:val="28"/>
          <w:szCs w:val="24"/>
        </w:rPr>
        <w:t>：</w:t>
      </w:r>
    </w:p>
    <w:p w14:paraId="36A2AD8E" w14:textId="77777777" w:rsidR="00CF1EE9" w:rsidRDefault="00000000">
      <w:pPr>
        <w:widowControl w:val="0"/>
        <w:kinsoku/>
        <w:autoSpaceDE/>
        <w:autoSpaceDN/>
        <w:adjustRightInd/>
        <w:snapToGrid/>
        <w:spacing w:before="100" w:line="560" w:lineRule="exact"/>
        <w:jc w:val="center"/>
        <w:textAlignment w:val="auto"/>
        <w:rPr>
          <w:rFonts w:ascii="方正大标宋简体" w:eastAsia="方正大标宋简体" w:hAnsi="方正小标宋简体" w:cs="方正小标宋简体"/>
          <w:bCs/>
          <w:snapToGrid/>
          <w:color w:val="auto"/>
          <w:kern w:val="2"/>
          <w:sz w:val="52"/>
          <w:szCs w:val="52"/>
        </w:rPr>
      </w:pPr>
      <w:r>
        <w:rPr>
          <w:rFonts w:ascii="方正大标宋简体" w:eastAsia="方正小标宋_GBK" w:hAnsi="方正小标宋简体" w:cs="方正小标宋简体"/>
          <w:bCs/>
          <w:snapToGrid/>
          <w:color w:val="auto"/>
          <w:kern w:val="2"/>
          <w:sz w:val="44"/>
          <w:szCs w:val="52"/>
        </w:rPr>
        <w:t>简历表</w:t>
      </w:r>
    </w:p>
    <w:tbl>
      <w:tblPr>
        <w:tblpPr w:leftFromText="180" w:rightFromText="180" w:vertAnchor="text" w:horzAnchor="page" w:tblpXSpec="center" w:tblpY="539"/>
        <w:tblOverlap w:val="neve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5"/>
        <w:gridCol w:w="1545"/>
        <w:gridCol w:w="1170"/>
        <w:gridCol w:w="1192"/>
        <w:gridCol w:w="1419"/>
        <w:gridCol w:w="1731"/>
        <w:tblGridChange w:id="77">
          <w:tblGrid>
            <w:gridCol w:w="2015"/>
            <w:gridCol w:w="1545"/>
            <w:gridCol w:w="1170"/>
            <w:gridCol w:w="1192"/>
            <w:gridCol w:w="1419"/>
            <w:gridCol w:w="1731"/>
          </w:tblGrid>
        </w:tblGridChange>
      </w:tblGrid>
      <w:tr w:rsidR="00CF1EE9" w14:paraId="6B687D22" w14:textId="77777777">
        <w:trPr>
          <w:trHeight w:val="623"/>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19E8F2C9"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姓名</w:t>
            </w:r>
          </w:p>
        </w:tc>
        <w:tc>
          <w:tcPr>
            <w:tcW w:w="1545" w:type="dxa"/>
            <w:tcBorders>
              <w:top w:val="single" w:sz="4" w:space="0" w:color="000000"/>
              <w:left w:val="single" w:sz="4" w:space="0" w:color="000000"/>
              <w:bottom w:val="single" w:sz="4" w:space="0" w:color="000000"/>
              <w:right w:val="single" w:sz="4" w:space="0" w:color="000000"/>
              <w:tl2br w:val="nil"/>
              <w:tr2bl w:val="nil"/>
            </w:tcBorders>
            <w:vAlign w:val="center"/>
          </w:tcPr>
          <w:p w14:paraId="18B6C677"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c>
          <w:tcPr>
            <w:tcW w:w="1170" w:type="dxa"/>
            <w:tcBorders>
              <w:top w:val="single" w:sz="4" w:space="0" w:color="000000"/>
              <w:left w:val="single" w:sz="4" w:space="0" w:color="000000"/>
              <w:bottom w:val="single" w:sz="4" w:space="0" w:color="000000"/>
              <w:right w:val="single" w:sz="4" w:space="0" w:color="000000"/>
              <w:tl2br w:val="nil"/>
              <w:tr2bl w:val="nil"/>
            </w:tcBorders>
            <w:vAlign w:val="center"/>
          </w:tcPr>
          <w:p w14:paraId="36E8749C"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性别</w:t>
            </w:r>
          </w:p>
        </w:tc>
        <w:tc>
          <w:tcPr>
            <w:tcW w:w="1192" w:type="dxa"/>
            <w:tcBorders>
              <w:top w:val="single" w:sz="4" w:space="0" w:color="000000"/>
              <w:left w:val="single" w:sz="4" w:space="0" w:color="000000"/>
              <w:bottom w:val="single" w:sz="4" w:space="0" w:color="000000"/>
              <w:right w:val="single" w:sz="4" w:space="0" w:color="000000"/>
              <w:tl2br w:val="nil"/>
              <w:tr2bl w:val="nil"/>
            </w:tcBorders>
            <w:vAlign w:val="center"/>
          </w:tcPr>
          <w:p w14:paraId="0ECE530D" w14:textId="77777777" w:rsidR="00CF1EE9" w:rsidRDefault="00CF1EE9">
            <w:pPr>
              <w:pStyle w:val="a7"/>
              <w:spacing w:beforeAutospacing="0" w:afterAutospacing="0" w:line="560" w:lineRule="exact"/>
              <w:jc w:val="both"/>
              <w:rPr>
                <w:rFonts w:ascii="仿宋" w:eastAsia="仿宋" w:hAnsi="仿宋" w:cs="仿宋"/>
                <w:color w:val="auto"/>
                <w:sz w:val="28"/>
                <w:szCs w:val="28"/>
                <w:lang w:bidi="ar"/>
              </w:rPr>
            </w:pPr>
          </w:p>
        </w:tc>
        <w:tc>
          <w:tcPr>
            <w:tcW w:w="1419" w:type="dxa"/>
            <w:tcBorders>
              <w:top w:val="single" w:sz="4" w:space="0" w:color="000000"/>
              <w:left w:val="single" w:sz="4" w:space="0" w:color="000000"/>
              <w:bottom w:val="single" w:sz="4" w:space="0" w:color="000000"/>
              <w:right w:val="single" w:sz="4" w:space="0" w:color="000000"/>
              <w:tl2br w:val="nil"/>
              <w:tr2bl w:val="nil"/>
            </w:tcBorders>
            <w:vAlign w:val="center"/>
          </w:tcPr>
          <w:p w14:paraId="1C54CD0D"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国籍</w:t>
            </w:r>
          </w:p>
        </w:tc>
        <w:tc>
          <w:tcPr>
            <w:tcW w:w="1731" w:type="dxa"/>
            <w:tcBorders>
              <w:top w:val="single" w:sz="4" w:space="0" w:color="000000"/>
              <w:left w:val="single" w:sz="4" w:space="0" w:color="000000"/>
              <w:bottom w:val="single" w:sz="4" w:space="0" w:color="000000"/>
              <w:right w:val="single" w:sz="4" w:space="0" w:color="000000"/>
              <w:tl2br w:val="nil"/>
              <w:tr2bl w:val="nil"/>
            </w:tcBorders>
            <w:vAlign w:val="center"/>
          </w:tcPr>
          <w:p w14:paraId="7C4B2F74"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r>
      <w:tr w:rsidR="00CF1EE9" w14:paraId="6B9138B0" w14:textId="77777777">
        <w:trPr>
          <w:trHeight w:val="623"/>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22957545"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职务</w:t>
            </w:r>
          </w:p>
        </w:tc>
        <w:tc>
          <w:tcPr>
            <w:tcW w:w="1545" w:type="dxa"/>
            <w:tcBorders>
              <w:top w:val="single" w:sz="4" w:space="0" w:color="000000"/>
              <w:left w:val="single" w:sz="4" w:space="0" w:color="000000"/>
              <w:bottom w:val="single" w:sz="4" w:space="0" w:color="000000"/>
              <w:right w:val="single" w:sz="4" w:space="0" w:color="000000"/>
              <w:tl2br w:val="nil"/>
              <w:tr2bl w:val="nil"/>
            </w:tcBorders>
            <w:vAlign w:val="center"/>
          </w:tcPr>
          <w:p w14:paraId="5AC08B8A"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c>
          <w:tcPr>
            <w:tcW w:w="1170" w:type="dxa"/>
            <w:tcBorders>
              <w:top w:val="single" w:sz="4" w:space="0" w:color="000000"/>
              <w:left w:val="single" w:sz="4" w:space="0" w:color="000000"/>
              <w:bottom w:val="single" w:sz="4" w:space="0" w:color="000000"/>
              <w:right w:val="single" w:sz="4" w:space="0" w:color="000000"/>
              <w:tl2br w:val="nil"/>
              <w:tr2bl w:val="nil"/>
            </w:tcBorders>
            <w:vAlign w:val="center"/>
          </w:tcPr>
          <w:p w14:paraId="27B6252B"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学历</w:t>
            </w:r>
          </w:p>
        </w:tc>
        <w:tc>
          <w:tcPr>
            <w:tcW w:w="1192" w:type="dxa"/>
            <w:tcBorders>
              <w:top w:val="single" w:sz="4" w:space="0" w:color="000000"/>
              <w:left w:val="single" w:sz="4" w:space="0" w:color="000000"/>
              <w:bottom w:val="single" w:sz="4" w:space="0" w:color="000000"/>
              <w:right w:val="single" w:sz="4" w:space="0" w:color="000000"/>
              <w:tl2br w:val="nil"/>
              <w:tr2bl w:val="nil"/>
            </w:tcBorders>
            <w:vAlign w:val="center"/>
          </w:tcPr>
          <w:p w14:paraId="11BCBC04" w14:textId="77777777" w:rsidR="00CF1EE9" w:rsidRDefault="00CF1EE9">
            <w:pPr>
              <w:pStyle w:val="a7"/>
              <w:spacing w:beforeAutospacing="0" w:afterAutospacing="0" w:line="560" w:lineRule="exact"/>
              <w:jc w:val="both"/>
              <w:rPr>
                <w:rFonts w:ascii="仿宋" w:eastAsia="仿宋" w:hAnsi="仿宋" w:cs="仿宋"/>
                <w:color w:val="auto"/>
                <w:sz w:val="28"/>
                <w:szCs w:val="28"/>
                <w:lang w:bidi="ar"/>
              </w:rPr>
            </w:pPr>
          </w:p>
        </w:tc>
        <w:tc>
          <w:tcPr>
            <w:tcW w:w="1419" w:type="dxa"/>
            <w:tcBorders>
              <w:top w:val="single" w:sz="4" w:space="0" w:color="000000"/>
              <w:left w:val="single" w:sz="4" w:space="0" w:color="000000"/>
              <w:bottom w:val="single" w:sz="4" w:space="0" w:color="000000"/>
              <w:right w:val="single" w:sz="4" w:space="0" w:color="000000"/>
              <w:tl2br w:val="nil"/>
              <w:tr2bl w:val="nil"/>
            </w:tcBorders>
            <w:vAlign w:val="center"/>
          </w:tcPr>
          <w:p w14:paraId="10858D51"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专业</w:t>
            </w:r>
          </w:p>
        </w:tc>
        <w:tc>
          <w:tcPr>
            <w:tcW w:w="1731" w:type="dxa"/>
            <w:tcBorders>
              <w:top w:val="single" w:sz="4" w:space="0" w:color="000000"/>
              <w:left w:val="single" w:sz="4" w:space="0" w:color="000000"/>
              <w:bottom w:val="single" w:sz="4" w:space="0" w:color="000000"/>
              <w:right w:val="single" w:sz="4" w:space="0" w:color="000000"/>
              <w:tl2br w:val="nil"/>
              <w:tr2bl w:val="nil"/>
            </w:tcBorders>
            <w:vAlign w:val="center"/>
          </w:tcPr>
          <w:p w14:paraId="6E8B282D"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r>
      <w:tr w:rsidR="00CF1EE9" w14:paraId="222776CB" w14:textId="77777777">
        <w:trPr>
          <w:trHeight w:val="623"/>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3D3898F8"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身份证号</w:t>
            </w:r>
          </w:p>
        </w:tc>
        <w:tc>
          <w:tcPr>
            <w:tcW w:w="3907"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3F5144A0" w14:textId="77777777" w:rsidR="00CF1EE9" w:rsidRDefault="00CF1EE9">
            <w:pPr>
              <w:pStyle w:val="a7"/>
              <w:spacing w:beforeAutospacing="0" w:afterAutospacing="0" w:line="560" w:lineRule="exact"/>
              <w:jc w:val="both"/>
              <w:rPr>
                <w:rFonts w:ascii="仿宋" w:eastAsia="仿宋" w:hAnsi="仿宋" w:cs="仿宋"/>
                <w:color w:val="auto"/>
                <w:sz w:val="28"/>
                <w:szCs w:val="28"/>
                <w:lang w:bidi="ar"/>
              </w:rPr>
            </w:pPr>
          </w:p>
        </w:tc>
        <w:tc>
          <w:tcPr>
            <w:tcW w:w="1419" w:type="dxa"/>
            <w:tcBorders>
              <w:top w:val="single" w:sz="4" w:space="0" w:color="000000"/>
              <w:left w:val="single" w:sz="4" w:space="0" w:color="000000"/>
              <w:bottom w:val="single" w:sz="4" w:space="0" w:color="000000"/>
              <w:right w:val="single" w:sz="4" w:space="0" w:color="000000"/>
              <w:tl2br w:val="nil"/>
              <w:tr2bl w:val="nil"/>
            </w:tcBorders>
            <w:vAlign w:val="center"/>
          </w:tcPr>
          <w:p w14:paraId="2BC2827F"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办公电话</w:t>
            </w:r>
          </w:p>
        </w:tc>
        <w:tc>
          <w:tcPr>
            <w:tcW w:w="1731" w:type="dxa"/>
            <w:tcBorders>
              <w:top w:val="single" w:sz="4" w:space="0" w:color="000000"/>
              <w:left w:val="single" w:sz="4" w:space="0" w:color="000000"/>
              <w:bottom w:val="single" w:sz="4" w:space="0" w:color="000000"/>
              <w:right w:val="single" w:sz="4" w:space="0" w:color="000000"/>
              <w:tl2br w:val="nil"/>
              <w:tr2bl w:val="nil"/>
            </w:tcBorders>
            <w:vAlign w:val="center"/>
          </w:tcPr>
          <w:p w14:paraId="601509D7"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r>
      <w:tr w:rsidR="00CF1EE9" w14:paraId="1BE23E49" w14:textId="77777777">
        <w:trPr>
          <w:trHeight w:val="624"/>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5F04FC9F"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手机</w:t>
            </w:r>
          </w:p>
        </w:tc>
        <w:tc>
          <w:tcPr>
            <w:tcW w:w="3907"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5D5C4669" w14:textId="77777777" w:rsidR="00CF1EE9" w:rsidRDefault="00CF1EE9">
            <w:pPr>
              <w:pStyle w:val="a7"/>
              <w:spacing w:beforeAutospacing="0" w:afterAutospacing="0" w:line="560" w:lineRule="exact"/>
              <w:jc w:val="both"/>
              <w:rPr>
                <w:rFonts w:ascii="仿宋" w:eastAsia="仿宋" w:hAnsi="仿宋" w:cs="仿宋"/>
                <w:color w:val="auto"/>
                <w:sz w:val="28"/>
                <w:szCs w:val="28"/>
                <w:lang w:bidi="ar"/>
              </w:rPr>
            </w:pPr>
          </w:p>
        </w:tc>
        <w:tc>
          <w:tcPr>
            <w:tcW w:w="1419" w:type="dxa"/>
            <w:tcBorders>
              <w:top w:val="single" w:sz="4" w:space="0" w:color="000000"/>
              <w:left w:val="single" w:sz="4" w:space="0" w:color="000000"/>
              <w:bottom w:val="single" w:sz="4" w:space="0" w:color="000000"/>
              <w:right w:val="single" w:sz="4" w:space="0" w:color="000000"/>
              <w:tl2br w:val="nil"/>
              <w:tr2bl w:val="nil"/>
            </w:tcBorders>
            <w:vAlign w:val="center"/>
          </w:tcPr>
          <w:p w14:paraId="38062481"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E-mail</w:t>
            </w:r>
          </w:p>
        </w:tc>
        <w:tc>
          <w:tcPr>
            <w:tcW w:w="1731" w:type="dxa"/>
            <w:tcBorders>
              <w:top w:val="single" w:sz="4" w:space="0" w:color="000000"/>
              <w:left w:val="single" w:sz="4" w:space="0" w:color="000000"/>
              <w:bottom w:val="single" w:sz="4" w:space="0" w:color="000000"/>
              <w:right w:val="single" w:sz="4" w:space="0" w:color="000000"/>
              <w:tl2br w:val="nil"/>
              <w:tr2bl w:val="nil"/>
            </w:tcBorders>
            <w:vAlign w:val="center"/>
          </w:tcPr>
          <w:p w14:paraId="5EB33417"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r>
      <w:tr w:rsidR="00CF1EE9" w14:paraId="683C6DB4" w14:textId="77777777">
        <w:trPr>
          <w:trHeight w:val="626"/>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517C2786"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通讯地址</w:t>
            </w:r>
          </w:p>
        </w:tc>
        <w:tc>
          <w:tcPr>
            <w:tcW w:w="3907"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23051194" w14:textId="77777777" w:rsidR="00CF1EE9" w:rsidRDefault="00CF1EE9">
            <w:pPr>
              <w:pStyle w:val="a7"/>
              <w:spacing w:beforeAutospacing="0" w:afterAutospacing="0" w:line="560" w:lineRule="exact"/>
              <w:jc w:val="both"/>
              <w:rPr>
                <w:rFonts w:ascii="仿宋" w:eastAsia="仿宋" w:hAnsi="仿宋" w:cs="仿宋"/>
                <w:color w:val="auto"/>
                <w:sz w:val="28"/>
                <w:szCs w:val="28"/>
                <w:lang w:bidi="ar"/>
              </w:rPr>
            </w:pPr>
          </w:p>
        </w:tc>
        <w:tc>
          <w:tcPr>
            <w:tcW w:w="1419" w:type="dxa"/>
            <w:tcBorders>
              <w:top w:val="single" w:sz="4" w:space="0" w:color="000000"/>
              <w:left w:val="single" w:sz="4" w:space="0" w:color="000000"/>
              <w:bottom w:val="single" w:sz="4" w:space="0" w:color="000000"/>
              <w:right w:val="single" w:sz="4" w:space="0" w:color="000000"/>
              <w:tl2br w:val="nil"/>
              <w:tr2bl w:val="nil"/>
            </w:tcBorders>
            <w:vAlign w:val="center"/>
          </w:tcPr>
          <w:p w14:paraId="148022B3"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邮编</w:t>
            </w:r>
          </w:p>
        </w:tc>
        <w:tc>
          <w:tcPr>
            <w:tcW w:w="1731" w:type="dxa"/>
            <w:tcBorders>
              <w:top w:val="single" w:sz="4" w:space="0" w:color="000000"/>
              <w:left w:val="single" w:sz="4" w:space="0" w:color="000000"/>
              <w:bottom w:val="single" w:sz="4" w:space="0" w:color="000000"/>
              <w:right w:val="single" w:sz="4" w:space="0" w:color="000000"/>
              <w:tl2br w:val="nil"/>
              <w:tr2bl w:val="nil"/>
            </w:tcBorders>
            <w:vAlign w:val="center"/>
          </w:tcPr>
          <w:p w14:paraId="12BFEEE4"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r>
      <w:tr w:rsidR="00CF1EE9" w14:paraId="0FA926BD" w14:textId="77777777">
        <w:trPr>
          <w:trHeight w:val="1219"/>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71497A2A"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教育经历</w:t>
            </w:r>
          </w:p>
          <w:p w14:paraId="2AE08D0D"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（时间连续）</w:t>
            </w:r>
          </w:p>
        </w:tc>
        <w:tc>
          <w:tcPr>
            <w:tcW w:w="7057"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039005DE"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p w14:paraId="473DB678"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p w14:paraId="258DE280"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p w14:paraId="4F371839"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r>
      <w:tr w:rsidR="00CF1EE9" w14:paraId="64F8563F" w14:textId="77777777" w:rsidTr="005130B3">
        <w:tblPrEx>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PrExChange w:id="78" w:author="1105670461@qq.com" w:date="2022-12-27T18:32:00Z">
            <w:tblPrEx>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PrEx>
          </w:tblPrExChange>
        </w:tblPrEx>
        <w:trPr>
          <w:trHeight w:val="1789"/>
          <w:jc w:val="center"/>
          <w:trPrChange w:id="79" w:author="1105670461@qq.com" w:date="2022-12-27T18:32:00Z">
            <w:trPr>
              <w:trHeight w:val="1259"/>
              <w:jc w:val="center"/>
            </w:trPr>
          </w:trPrChange>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Change w:id="80" w:author="1105670461@qq.com" w:date="2022-12-27T18:32:00Z">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tcPrChange>
          </w:tcPr>
          <w:p w14:paraId="673FE6F1"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工作经历</w:t>
            </w:r>
          </w:p>
          <w:p w14:paraId="198B93EE"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（时间连续）</w:t>
            </w:r>
          </w:p>
        </w:tc>
        <w:tc>
          <w:tcPr>
            <w:tcW w:w="7057" w:type="dxa"/>
            <w:gridSpan w:val="5"/>
            <w:tcBorders>
              <w:top w:val="single" w:sz="4" w:space="0" w:color="000000"/>
              <w:left w:val="single" w:sz="4" w:space="0" w:color="000000"/>
              <w:bottom w:val="single" w:sz="4" w:space="0" w:color="000000"/>
              <w:right w:val="single" w:sz="4" w:space="0" w:color="000000"/>
              <w:tl2br w:val="nil"/>
              <w:tr2bl w:val="nil"/>
            </w:tcBorders>
            <w:vAlign w:val="center"/>
            <w:tcPrChange w:id="81" w:author="1105670461@qq.com" w:date="2022-12-27T18:32:00Z">
              <w:tcPr>
                <w:tcW w:w="7057" w:type="dxa"/>
                <w:gridSpan w:val="5"/>
                <w:tcBorders>
                  <w:top w:val="single" w:sz="4" w:space="0" w:color="000000"/>
                  <w:left w:val="single" w:sz="4" w:space="0" w:color="000000"/>
                  <w:bottom w:val="single" w:sz="4" w:space="0" w:color="000000"/>
                  <w:right w:val="single" w:sz="4" w:space="0" w:color="000000"/>
                  <w:tl2br w:val="nil"/>
                  <w:tr2bl w:val="nil"/>
                </w:tcBorders>
                <w:vAlign w:val="center"/>
              </w:tcPr>
            </w:tcPrChange>
          </w:tcPr>
          <w:p w14:paraId="1AB6C5EA" w14:textId="77777777" w:rsidR="00CF1EE9" w:rsidRDefault="00CF1EE9">
            <w:pPr>
              <w:pStyle w:val="a7"/>
              <w:spacing w:beforeAutospacing="0" w:afterAutospacing="0" w:line="560" w:lineRule="exact"/>
              <w:jc w:val="both"/>
              <w:rPr>
                <w:rFonts w:ascii="仿宋" w:eastAsia="仿宋" w:hAnsi="仿宋" w:cs="仿宋"/>
                <w:color w:val="auto"/>
                <w:sz w:val="28"/>
                <w:szCs w:val="28"/>
                <w:lang w:bidi="ar"/>
              </w:rPr>
            </w:pPr>
          </w:p>
          <w:p w14:paraId="70D35B2D" w14:textId="77777777" w:rsidR="00CF1EE9" w:rsidDel="005130B3" w:rsidRDefault="00CF1EE9">
            <w:pPr>
              <w:pStyle w:val="a7"/>
              <w:spacing w:beforeAutospacing="0" w:afterAutospacing="0" w:line="560" w:lineRule="exact"/>
              <w:jc w:val="both"/>
              <w:rPr>
                <w:del w:id="82" w:author="1105670461@qq.com" w:date="2022-12-27T18:32:00Z"/>
                <w:rFonts w:ascii="仿宋" w:eastAsia="仿宋" w:hAnsi="仿宋" w:cs="仿宋"/>
                <w:color w:val="auto"/>
                <w:sz w:val="28"/>
                <w:szCs w:val="28"/>
                <w:lang w:bidi="ar"/>
              </w:rPr>
            </w:pPr>
          </w:p>
          <w:p w14:paraId="775DBDE3" w14:textId="77777777" w:rsidR="00CF1EE9" w:rsidDel="005130B3" w:rsidRDefault="00CF1EE9">
            <w:pPr>
              <w:pStyle w:val="a7"/>
              <w:spacing w:beforeAutospacing="0" w:afterAutospacing="0" w:line="560" w:lineRule="exact"/>
              <w:jc w:val="both"/>
              <w:rPr>
                <w:del w:id="83" w:author="1105670461@qq.com" w:date="2022-12-27T18:32:00Z"/>
                <w:rFonts w:ascii="仿宋" w:eastAsia="仿宋" w:hAnsi="仿宋" w:cs="仿宋"/>
                <w:color w:val="auto"/>
                <w:sz w:val="28"/>
                <w:szCs w:val="28"/>
                <w:lang w:bidi="ar"/>
              </w:rPr>
            </w:pPr>
          </w:p>
          <w:p w14:paraId="624AA712" w14:textId="77777777" w:rsidR="00CF1EE9" w:rsidRDefault="00CF1EE9">
            <w:pPr>
              <w:pStyle w:val="a7"/>
              <w:spacing w:beforeAutospacing="0" w:afterAutospacing="0" w:line="560" w:lineRule="exact"/>
              <w:jc w:val="both"/>
              <w:rPr>
                <w:rFonts w:ascii="仿宋" w:eastAsia="仿宋" w:hAnsi="仿宋" w:cs="仿宋"/>
                <w:color w:val="auto"/>
                <w:sz w:val="28"/>
                <w:szCs w:val="28"/>
                <w:lang w:bidi="ar"/>
              </w:rPr>
            </w:pPr>
          </w:p>
        </w:tc>
      </w:tr>
      <w:tr w:rsidR="00CF1EE9" w14:paraId="3A0E2C09" w14:textId="77777777">
        <w:trPr>
          <w:trHeight w:val="1824"/>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2611A0A1" w14:textId="77777777" w:rsidR="00CF1EE9" w:rsidRDefault="00000000">
            <w:pPr>
              <w:pStyle w:val="a7"/>
              <w:spacing w:beforeAutospacing="0" w:afterAutospacing="0" w:line="560" w:lineRule="exact"/>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投资业绩</w:t>
            </w:r>
          </w:p>
        </w:tc>
        <w:tc>
          <w:tcPr>
            <w:tcW w:w="7057"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0D4C0FFE" w14:textId="77777777" w:rsidR="00CF1EE9" w:rsidRDefault="00000000">
            <w:pPr>
              <w:pStyle w:val="a7"/>
              <w:spacing w:beforeAutospacing="0" w:afterAutospacing="0" w:line="560" w:lineRule="exact"/>
              <w:jc w:val="both"/>
              <w:rPr>
                <w:rFonts w:ascii="仿宋" w:eastAsia="仿宋" w:hAnsi="仿宋" w:cs="仿宋"/>
                <w:color w:val="auto"/>
                <w:sz w:val="28"/>
                <w:szCs w:val="28"/>
                <w:lang w:bidi="ar"/>
              </w:rPr>
            </w:pPr>
            <w:r>
              <w:rPr>
                <w:rFonts w:ascii="仿宋" w:eastAsia="仿宋" w:hAnsi="仿宋" w:cs="仿宋" w:hint="eastAsia"/>
                <w:color w:val="auto"/>
                <w:sz w:val="28"/>
                <w:szCs w:val="28"/>
                <w:lang w:bidi="ar"/>
              </w:rPr>
              <w:t>（包含所投资的基金名称，以及基金投资项目的名称、行业分类、投资地域、投资金额、股权比例、退出方式、退出时间、收益率等）</w:t>
            </w:r>
          </w:p>
        </w:tc>
      </w:tr>
      <w:tr w:rsidR="00CF1EE9" w14:paraId="5BD9805A" w14:textId="77777777">
        <w:trPr>
          <w:trHeight w:val="1360"/>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4CBC27EA" w14:textId="77777777" w:rsidR="00CF1EE9" w:rsidRDefault="00000000">
            <w:pPr>
              <w:pStyle w:val="a7"/>
              <w:spacing w:beforeAutospacing="0" w:afterAutospacing="0" w:line="560" w:lineRule="exact"/>
              <w:ind w:right="248"/>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兼职情况说明</w:t>
            </w:r>
          </w:p>
        </w:tc>
        <w:tc>
          <w:tcPr>
            <w:tcW w:w="7057"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69542342" w14:textId="77777777" w:rsidR="00CF1EE9" w:rsidRDefault="00000000">
            <w:pPr>
              <w:pStyle w:val="a7"/>
              <w:spacing w:beforeAutospacing="0" w:afterAutospacing="0" w:line="560" w:lineRule="exact"/>
              <w:jc w:val="both"/>
              <w:rPr>
                <w:rFonts w:ascii="宋体" w:hAnsi="宋体" w:cs="宋体"/>
                <w:color w:val="auto"/>
                <w:kern w:val="2"/>
                <w:sz w:val="28"/>
                <w:szCs w:val="28"/>
              </w:rPr>
            </w:pPr>
            <w:r>
              <w:rPr>
                <w:rFonts w:ascii="仿宋" w:eastAsia="仿宋" w:hAnsi="仿宋" w:cs="仿宋" w:hint="eastAsia"/>
                <w:color w:val="auto"/>
                <w:sz w:val="28"/>
                <w:szCs w:val="28"/>
                <w:lang w:bidi="ar"/>
              </w:rPr>
              <w:t>（包含兼职的职责和权限、可能存在的利益冲突等）</w:t>
            </w:r>
          </w:p>
        </w:tc>
      </w:tr>
      <w:tr w:rsidR="00CF1EE9" w14:paraId="14DB0AE9" w14:textId="77777777">
        <w:trPr>
          <w:trHeight w:val="827"/>
          <w:jc w:val="center"/>
        </w:trPr>
        <w:tc>
          <w:tcPr>
            <w:tcW w:w="2015" w:type="dxa"/>
            <w:tcBorders>
              <w:top w:val="single" w:sz="4" w:space="0" w:color="000000"/>
              <w:left w:val="single" w:sz="4" w:space="0" w:color="000000"/>
              <w:bottom w:val="single" w:sz="4" w:space="0" w:color="000000"/>
              <w:right w:val="single" w:sz="4" w:space="0" w:color="000000"/>
              <w:tl2br w:val="nil"/>
              <w:tr2bl w:val="nil"/>
            </w:tcBorders>
            <w:vAlign w:val="center"/>
          </w:tcPr>
          <w:p w14:paraId="421DF3AE" w14:textId="77777777" w:rsidR="00CF1EE9" w:rsidRDefault="00000000">
            <w:pPr>
              <w:pStyle w:val="a7"/>
              <w:spacing w:before="235" w:beforeAutospacing="0" w:afterAutospacing="0" w:line="560" w:lineRule="exact"/>
              <w:ind w:right="245"/>
              <w:jc w:val="center"/>
              <w:rPr>
                <w:rFonts w:ascii="仿宋" w:eastAsia="仿宋" w:hAnsi="仿宋" w:cs="仿宋"/>
                <w:color w:val="auto"/>
                <w:sz w:val="28"/>
                <w:szCs w:val="28"/>
                <w:lang w:bidi="ar"/>
              </w:rPr>
            </w:pPr>
            <w:r>
              <w:rPr>
                <w:rFonts w:ascii="仿宋" w:eastAsia="仿宋" w:hAnsi="仿宋" w:cs="仿宋" w:hint="eastAsia"/>
                <w:color w:val="auto"/>
                <w:sz w:val="28"/>
                <w:szCs w:val="28"/>
                <w:lang w:bidi="ar"/>
              </w:rPr>
              <w:t>个人签字</w:t>
            </w:r>
          </w:p>
        </w:tc>
        <w:tc>
          <w:tcPr>
            <w:tcW w:w="7057"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121A4523" w14:textId="77777777" w:rsidR="00CF1EE9" w:rsidRDefault="00CF1EE9">
            <w:pPr>
              <w:pStyle w:val="a7"/>
              <w:spacing w:beforeAutospacing="0" w:afterAutospacing="0" w:line="560" w:lineRule="exact"/>
              <w:ind w:firstLineChars="200" w:firstLine="560"/>
              <w:jc w:val="both"/>
              <w:rPr>
                <w:rFonts w:ascii="Times New Roman" w:hAnsi="宋体" w:cs="宋体"/>
                <w:color w:val="auto"/>
                <w:kern w:val="2"/>
                <w:sz w:val="28"/>
                <w:szCs w:val="28"/>
              </w:rPr>
            </w:pPr>
          </w:p>
        </w:tc>
      </w:tr>
    </w:tbl>
    <w:p w14:paraId="323E5327" w14:textId="44F648FD" w:rsidR="00CF1EE9" w:rsidDel="005130B3" w:rsidRDefault="00CF1EE9">
      <w:pPr>
        <w:spacing w:before="185" w:line="560" w:lineRule="exact"/>
        <w:ind w:left="1574"/>
        <w:rPr>
          <w:del w:id="84" w:author="1105670461@qq.com" w:date="2022-12-27T18:31:00Z"/>
          <w:rFonts w:eastAsiaTheme="minorEastAsia"/>
          <w:color w:val="auto"/>
        </w:rPr>
      </w:pPr>
    </w:p>
    <w:p w14:paraId="375AF80A" w14:textId="77777777" w:rsidR="005130B3" w:rsidRPr="005130B3" w:rsidRDefault="005130B3">
      <w:pPr>
        <w:pStyle w:val="a0"/>
        <w:rPr>
          <w:ins w:id="85" w:author="1105670461@qq.com" w:date="2022-12-27T18:31:00Z"/>
          <w:rFonts w:eastAsiaTheme="minorEastAsia"/>
          <w:rPrChange w:id="86" w:author="1105670461@qq.com" w:date="2022-12-27T18:31:00Z">
            <w:rPr>
              <w:ins w:id="87" w:author="1105670461@qq.com" w:date="2022-12-27T18:31:00Z"/>
              <w:color w:val="auto"/>
            </w:rPr>
          </w:rPrChange>
        </w:rPr>
        <w:pPrChange w:id="88" w:author="1105670461@qq.com" w:date="2022-12-27T18:31:00Z">
          <w:pPr>
            <w:spacing w:line="560" w:lineRule="exact"/>
          </w:pPr>
        </w:pPrChange>
      </w:pPr>
    </w:p>
    <w:p w14:paraId="1C08D616" w14:textId="77777777" w:rsidR="00CF1EE9" w:rsidRDefault="00CF1EE9">
      <w:pPr>
        <w:spacing w:before="185" w:line="560" w:lineRule="exact"/>
        <w:ind w:left="1574"/>
        <w:rPr>
          <w:color w:val="auto"/>
        </w:rPr>
      </w:pPr>
    </w:p>
    <w:p w14:paraId="1A09D872" w14:textId="77777777" w:rsidR="00000000" w:rsidRDefault="00000000">
      <w:pPr>
        <w:spacing w:before="185" w:line="560" w:lineRule="exact"/>
        <w:rPr>
          <w:rFonts w:eastAsiaTheme="minorEastAsia"/>
          <w:color w:val="auto"/>
          <w:rPrChange w:id="89" w:author="1105670461@qq.com" w:date="2022-12-27T18:32:00Z">
            <w:rPr>
              <w:color w:val="auto"/>
            </w:rPr>
          </w:rPrChange>
        </w:rPr>
        <w:sectPr w:rsidR="00000000">
          <w:footerReference w:type="default" r:id="rId7"/>
          <w:pgSz w:w="11906" w:h="16839"/>
          <w:pgMar w:top="1417" w:right="1417" w:bottom="1417" w:left="1417" w:header="662" w:footer="850" w:gutter="0"/>
          <w:cols w:space="720"/>
        </w:sectPr>
        <w:pPrChange w:id="90" w:author="1105670461@qq.com" w:date="2022-12-27T18:32:00Z">
          <w:pPr>
            <w:spacing w:before="185" w:line="560" w:lineRule="exact"/>
            <w:ind w:left="1574"/>
          </w:pPr>
        </w:pPrChange>
      </w:pPr>
    </w:p>
    <w:p w14:paraId="06C147B6" w14:textId="7E0364DE" w:rsidR="00CF1EE9" w:rsidRDefault="00000000">
      <w:pPr>
        <w:widowControl w:val="0"/>
        <w:kinsoku/>
        <w:autoSpaceDE/>
        <w:autoSpaceDN/>
        <w:adjustRightInd/>
        <w:snapToGrid/>
        <w:spacing w:before="100" w:after="100" w:line="560" w:lineRule="exact"/>
        <w:jc w:val="both"/>
        <w:textAlignment w:val="auto"/>
        <w:rPr>
          <w:rFonts w:ascii="Calibri" w:eastAsia="宋体" w:hAnsi="Calibri" w:cs="Times New Roman"/>
          <w:color w:val="auto"/>
          <w:kern w:val="2"/>
          <w:szCs w:val="24"/>
        </w:rPr>
      </w:pPr>
      <w:r>
        <w:rPr>
          <w:rFonts w:ascii="仿宋" w:eastAsia="楷体" w:hAnsi="仿宋" w:cs="楷体" w:hint="eastAsia"/>
          <w:b/>
          <w:bCs/>
          <w:snapToGrid/>
          <w:color w:val="auto"/>
          <w:kern w:val="2"/>
          <w:sz w:val="28"/>
          <w:szCs w:val="24"/>
        </w:rPr>
        <w:lastRenderedPageBreak/>
        <w:t>格式</w:t>
      </w:r>
      <w:r>
        <w:rPr>
          <w:rFonts w:ascii="仿宋" w:eastAsia="楷体" w:hAnsi="仿宋" w:cs="楷体" w:hint="eastAsia"/>
          <w:b/>
          <w:bCs/>
          <w:snapToGrid/>
          <w:color w:val="auto"/>
          <w:kern w:val="2"/>
          <w:sz w:val="28"/>
          <w:szCs w:val="24"/>
        </w:rPr>
        <w:t>4</w:t>
      </w:r>
      <w:r>
        <w:rPr>
          <w:rFonts w:ascii="仿宋" w:eastAsia="楷体" w:hAnsi="仿宋" w:cs="楷体" w:hint="eastAsia"/>
          <w:b/>
          <w:bCs/>
          <w:snapToGrid/>
          <w:color w:val="auto"/>
          <w:kern w:val="2"/>
          <w:sz w:val="28"/>
          <w:szCs w:val="24"/>
        </w:rPr>
        <w:t>：</w:t>
      </w:r>
    </w:p>
    <w:p w14:paraId="3FE8D0BB" w14:textId="77777777" w:rsidR="00CF1EE9" w:rsidRDefault="00000000">
      <w:pPr>
        <w:widowControl w:val="0"/>
        <w:kinsoku/>
        <w:autoSpaceDE/>
        <w:autoSpaceDN/>
        <w:adjustRightInd/>
        <w:snapToGrid/>
        <w:spacing w:before="100" w:after="100" w:line="560" w:lineRule="exact"/>
        <w:jc w:val="center"/>
        <w:textAlignment w:val="auto"/>
        <w:rPr>
          <w:rFonts w:ascii="方正大标宋简体" w:eastAsia="方正大标宋简体" w:hAnsi="方正小标宋简体" w:cs="方正小标宋简体"/>
          <w:bCs/>
          <w:snapToGrid/>
          <w:color w:val="auto"/>
          <w:kern w:val="2"/>
          <w:sz w:val="52"/>
          <w:szCs w:val="52"/>
        </w:rPr>
      </w:pPr>
      <w:r>
        <w:rPr>
          <w:rFonts w:ascii="方正大标宋简体" w:eastAsia="方正小标宋_GBK" w:hAnsi="方正小标宋简体" w:cs="方正小标宋简体"/>
          <w:bCs/>
          <w:snapToGrid/>
          <w:color w:val="auto"/>
          <w:kern w:val="2"/>
          <w:sz w:val="44"/>
          <w:szCs w:val="52"/>
        </w:rPr>
        <w:t>申报机构主要投资业绩表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6"/>
        <w:gridCol w:w="939"/>
        <w:gridCol w:w="1695"/>
        <w:gridCol w:w="2721"/>
        <w:gridCol w:w="6624"/>
        <w:gridCol w:w="1175"/>
      </w:tblGrid>
      <w:tr w:rsidR="00CF1EE9" w14:paraId="30F021A7" w14:textId="77777777">
        <w:trPr>
          <w:trHeight w:val="1173"/>
        </w:trPr>
        <w:tc>
          <w:tcPr>
            <w:tcW w:w="606" w:type="dxa"/>
            <w:vAlign w:val="center"/>
          </w:tcPr>
          <w:p w14:paraId="619C77F0" w14:textId="77777777" w:rsidR="00CF1EE9" w:rsidRDefault="00000000">
            <w:pPr>
              <w:pStyle w:val="TableParagraph"/>
              <w:spacing w:before="84" w:line="560" w:lineRule="exact"/>
              <w:ind w:left="110" w:right="84"/>
              <w:jc w:val="center"/>
              <w:rPr>
                <w:rFonts w:ascii="仿宋" w:eastAsia="仿宋" w:hAnsi="仿宋" w:cs="仿宋" w:hint="default"/>
                <w:color w:val="auto"/>
                <w:sz w:val="28"/>
                <w:szCs w:val="28"/>
              </w:rPr>
            </w:pPr>
            <w:r>
              <w:rPr>
                <w:rFonts w:ascii="仿宋" w:eastAsia="仿宋" w:hAnsi="仿宋" w:cs="仿宋"/>
                <w:color w:val="auto"/>
                <w:sz w:val="28"/>
                <w:szCs w:val="28"/>
              </w:rPr>
              <w:t>序号</w:t>
            </w:r>
          </w:p>
        </w:tc>
        <w:tc>
          <w:tcPr>
            <w:tcW w:w="939" w:type="dxa"/>
            <w:vAlign w:val="center"/>
          </w:tcPr>
          <w:p w14:paraId="4AB22281" w14:textId="77777777" w:rsidR="00CF1EE9" w:rsidRDefault="00000000">
            <w:pPr>
              <w:pStyle w:val="TableParagraph"/>
              <w:spacing w:before="84" w:line="560" w:lineRule="exact"/>
              <w:ind w:left="155" w:right="141"/>
              <w:jc w:val="center"/>
              <w:rPr>
                <w:rFonts w:ascii="仿宋" w:eastAsia="仿宋" w:hAnsi="仿宋" w:cs="仿宋" w:hint="default"/>
                <w:color w:val="auto"/>
                <w:sz w:val="28"/>
                <w:szCs w:val="28"/>
              </w:rPr>
            </w:pPr>
            <w:r>
              <w:rPr>
                <w:rFonts w:ascii="仿宋" w:eastAsia="仿宋" w:hAnsi="仿宋" w:cs="仿宋"/>
                <w:color w:val="auto"/>
                <w:sz w:val="28"/>
                <w:szCs w:val="28"/>
              </w:rPr>
              <w:t>基金名称</w:t>
            </w:r>
          </w:p>
        </w:tc>
        <w:tc>
          <w:tcPr>
            <w:tcW w:w="1695" w:type="dxa"/>
            <w:vAlign w:val="center"/>
          </w:tcPr>
          <w:p w14:paraId="2EE2936B" w14:textId="77777777" w:rsidR="00CF1EE9" w:rsidRDefault="00000000">
            <w:pPr>
              <w:pStyle w:val="TableParagraph"/>
              <w:spacing w:before="84" w:line="560" w:lineRule="exact"/>
              <w:ind w:left="277" w:right="117" w:hanging="140"/>
              <w:jc w:val="center"/>
              <w:rPr>
                <w:rFonts w:ascii="仿宋" w:eastAsia="仿宋" w:hAnsi="仿宋" w:cs="仿宋" w:hint="default"/>
                <w:color w:val="auto"/>
                <w:sz w:val="28"/>
                <w:szCs w:val="28"/>
              </w:rPr>
            </w:pPr>
            <w:r>
              <w:rPr>
                <w:rFonts w:ascii="仿宋" w:eastAsia="仿宋" w:hAnsi="仿宋" w:cs="仿宋"/>
                <w:color w:val="auto"/>
                <w:sz w:val="28"/>
                <w:szCs w:val="28"/>
              </w:rPr>
              <w:t>基金规模及简要介绍</w:t>
            </w:r>
          </w:p>
        </w:tc>
        <w:tc>
          <w:tcPr>
            <w:tcW w:w="2721" w:type="dxa"/>
            <w:vAlign w:val="center"/>
          </w:tcPr>
          <w:p w14:paraId="453E4092" w14:textId="77777777" w:rsidR="00CF1EE9" w:rsidRDefault="00000000">
            <w:pPr>
              <w:pStyle w:val="TableParagraph"/>
              <w:spacing w:before="84" w:line="560" w:lineRule="exact"/>
              <w:ind w:left="208" w:right="184"/>
              <w:jc w:val="center"/>
              <w:rPr>
                <w:rFonts w:ascii="仿宋" w:eastAsia="仿宋" w:hAnsi="仿宋" w:cs="仿宋" w:hint="default"/>
                <w:color w:val="auto"/>
                <w:sz w:val="28"/>
                <w:szCs w:val="28"/>
              </w:rPr>
            </w:pPr>
            <w:r>
              <w:rPr>
                <w:rFonts w:ascii="仿宋" w:eastAsia="仿宋" w:hAnsi="仿宋" w:cs="仿宋"/>
                <w:color w:val="auto"/>
                <w:sz w:val="28"/>
                <w:szCs w:val="28"/>
              </w:rPr>
              <w:t>项目名称</w:t>
            </w:r>
          </w:p>
          <w:p w14:paraId="003FEC92" w14:textId="77777777" w:rsidR="00CF1EE9" w:rsidRDefault="00000000">
            <w:pPr>
              <w:pStyle w:val="TableParagraph"/>
              <w:spacing w:before="84" w:line="560" w:lineRule="exact"/>
              <w:ind w:left="208" w:right="184"/>
              <w:jc w:val="center"/>
              <w:rPr>
                <w:rFonts w:ascii="仿宋" w:eastAsia="仿宋" w:hAnsi="仿宋" w:cs="仿宋" w:hint="default"/>
                <w:color w:val="auto"/>
                <w:sz w:val="28"/>
                <w:szCs w:val="28"/>
              </w:rPr>
            </w:pPr>
            <w:r>
              <w:rPr>
                <w:rFonts w:ascii="仿宋" w:eastAsia="仿宋" w:hAnsi="仿宋" w:cs="仿宋"/>
                <w:color w:val="auto"/>
                <w:sz w:val="28"/>
                <w:szCs w:val="28"/>
              </w:rPr>
              <w:t>（被投企业名称）</w:t>
            </w:r>
          </w:p>
        </w:tc>
        <w:tc>
          <w:tcPr>
            <w:tcW w:w="6624" w:type="dxa"/>
            <w:vAlign w:val="center"/>
          </w:tcPr>
          <w:p w14:paraId="2F63541D" w14:textId="77777777" w:rsidR="00CF1EE9" w:rsidRDefault="00000000">
            <w:pPr>
              <w:pStyle w:val="TableParagraph"/>
              <w:spacing w:line="560" w:lineRule="exact"/>
              <w:ind w:leftChars="7" w:left="15"/>
              <w:rPr>
                <w:rFonts w:ascii="仿宋" w:eastAsia="仿宋" w:hAnsi="仿宋" w:cs="仿宋" w:hint="default"/>
                <w:color w:val="auto"/>
                <w:sz w:val="28"/>
                <w:szCs w:val="28"/>
              </w:rPr>
            </w:pPr>
            <w:r>
              <w:rPr>
                <w:rFonts w:ascii="仿宋" w:eastAsia="仿宋" w:hAnsi="仿宋" w:cs="仿宋"/>
                <w:color w:val="auto"/>
                <w:sz w:val="28"/>
                <w:szCs w:val="28"/>
              </w:rPr>
              <w:t>行业分类、投资地域、投资时间、投资金额、股权比例、退出方式、退出时间、收益率等情况</w:t>
            </w:r>
          </w:p>
        </w:tc>
        <w:tc>
          <w:tcPr>
            <w:tcW w:w="1175" w:type="dxa"/>
            <w:vAlign w:val="center"/>
          </w:tcPr>
          <w:p w14:paraId="109EA36C" w14:textId="77777777" w:rsidR="00CF1EE9" w:rsidRDefault="00000000">
            <w:pPr>
              <w:pStyle w:val="TableParagraph"/>
              <w:spacing w:line="560" w:lineRule="exact"/>
              <w:ind w:left="264"/>
              <w:jc w:val="both"/>
              <w:rPr>
                <w:rFonts w:ascii="仿宋" w:eastAsia="仿宋" w:hAnsi="仿宋" w:cs="仿宋" w:hint="default"/>
                <w:color w:val="auto"/>
                <w:sz w:val="28"/>
                <w:szCs w:val="28"/>
              </w:rPr>
            </w:pPr>
            <w:r>
              <w:rPr>
                <w:rFonts w:ascii="仿宋" w:eastAsia="仿宋" w:hAnsi="仿宋" w:cs="仿宋"/>
                <w:color w:val="auto"/>
                <w:sz w:val="28"/>
                <w:szCs w:val="28"/>
              </w:rPr>
              <w:t>备注</w:t>
            </w:r>
          </w:p>
        </w:tc>
      </w:tr>
      <w:tr w:rsidR="00CF1EE9" w14:paraId="7FEE177A" w14:textId="77777777">
        <w:trPr>
          <w:trHeight w:val="687"/>
        </w:trPr>
        <w:tc>
          <w:tcPr>
            <w:tcW w:w="606" w:type="dxa"/>
            <w:vMerge w:val="restart"/>
            <w:vAlign w:val="center"/>
          </w:tcPr>
          <w:p w14:paraId="0747DF16" w14:textId="77777777" w:rsidR="00CF1EE9" w:rsidRDefault="00000000">
            <w:pPr>
              <w:pStyle w:val="TableParagraph"/>
              <w:spacing w:line="560" w:lineRule="exact"/>
              <w:jc w:val="center"/>
              <w:rPr>
                <w:rFonts w:ascii="仿宋" w:eastAsia="仿宋" w:hAnsi="仿宋" w:cs="仿宋" w:hint="default"/>
                <w:color w:val="auto"/>
                <w:sz w:val="28"/>
                <w:szCs w:val="28"/>
              </w:rPr>
            </w:pPr>
            <w:r>
              <w:rPr>
                <w:rFonts w:ascii="仿宋" w:eastAsia="仿宋" w:hAnsi="仿宋" w:cs="仿宋"/>
                <w:color w:val="auto"/>
                <w:sz w:val="28"/>
                <w:szCs w:val="28"/>
              </w:rPr>
              <w:t>1</w:t>
            </w:r>
          </w:p>
        </w:tc>
        <w:tc>
          <w:tcPr>
            <w:tcW w:w="939" w:type="dxa"/>
            <w:vMerge w:val="restart"/>
            <w:vAlign w:val="center"/>
          </w:tcPr>
          <w:p w14:paraId="6B45F32E" w14:textId="77777777" w:rsidR="00CF1EE9" w:rsidRDefault="00CF1EE9">
            <w:pPr>
              <w:pStyle w:val="TableParagraph"/>
              <w:spacing w:line="560" w:lineRule="exact"/>
              <w:rPr>
                <w:rFonts w:ascii="仿宋" w:eastAsia="仿宋" w:hAnsi="仿宋" w:cs="仿宋" w:hint="default"/>
                <w:color w:val="auto"/>
                <w:sz w:val="28"/>
                <w:szCs w:val="28"/>
              </w:rPr>
            </w:pPr>
          </w:p>
        </w:tc>
        <w:tc>
          <w:tcPr>
            <w:tcW w:w="1695" w:type="dxa"/>
            <w:vMerge w:val="restart"/>
            <w:vAlign w:val="center"/>
          </w:tcPr>
          <w:p w14:paraId="758F21A5" w14:textId="77777777" w:rsidR="00CF1EE9" w:rsidRDefault="00CF1EE9">
            <w:pPr>
              <w:pStyle w:val="TableParagraph"/>
              <w:spacing w:line="560" w:lineRule="exact"/>
              <w:rPr>
                <w:rFonts w:ascii="仿宋" w:eastAsia="仿宋" w:hAnsi="仿宋" w:cs="仿宋" w:hint="default"/>
                <w:color w:val="auto"/>
                <w:sz w:val="28"/>
                <w:szCs w:val="28"/>
              </w:rPr>
            </w:pPr>
          </w:p>
        </w:tc>
        <w:tc>
          <w:tcPr>
            <w:tcW w:w="2721" w:type="dxa"/>
            <w:vAlign w:val="center"/>
          </w:tcPr>
          <w:p w14:paraId="0F0AB38D" w14:textId="77777777" w:rsidR="00CF1EE9" w:rsidRDefault="00000000">
            <w:pPr>
              <w:pStyle w:val="TableParagraph"/>
              <w:spacing w:before="3" w:line="560" w:lineRule="exact"/>
              <w:ind w:left="112"/>
              <w:rPr>
                <w:rFonts w:ascii="仿宋" w:eastAsia="仿宋" w:hAnsi="仿宋" w:cs="仿宋" w:hint="default"/>
                <w:color w:val="auto"/>
                <w:sz w:val="28"/>
                <w:szCs w:val="28"/>
              </w:rPr>
            </w:pPr>
            <w:r>
              <w:rPr>
                <w:rFonts w:ascii="仿宋" w:eastAsia="仿宋" w:hAnsi="仿宋" w:cs="仿宋"/>
                <w:color w:val="auto"/>
                <w:sz w:val="28"/>
                <w:szCs w:val="28"/>
              </w:rPr>
              <w:t>项目 1：</w:t>
            </w:r>
          </w:p>
        </w:tc>
        <w:tc>
          <w:tcPr>
            <w:tcW w:w="6624" w:type="dxa"/>
            <w:vAlign w:val="center"/>
          </w:tcPr>
          <w:p w14:paraId="2896DE66" w14:textId="77777777" w:rsidR="00CF1EE9" w:rsidRDefault="00CF1EE9">
            <w:pPr>
              <w:pStyle w:val="TableParagraph"/>
              <w:spacing w:line="560" w:lineRule="exact"/>
              <w:rPr>
                <w:rFonts w:ascii="仿宋" w:eastAsia="仿宋" w:hAnsi="仿宋" w:cs="仿宋" w:hint="default"/>
                <w:color w:val="auto"/>
                <w:sz w:val="28"/>
                <w:szCs w:val="28"/>
              </w:rPr>
            </w:pPr>
          </w:p>
        </w:tc>
        <w:tc>
          <w:tcPr>
            <w:tcW w:w="1175" w:type="dxa"/>
            <w:vMerge w:val="restart"/>
            <w:vAlign w:val="center"/>
          </w:tcPr>
          <w:p w14:paraId="3EDEAF0B" w14:textId="77777777" w:rsidR="00CF1EE9" w:rsidRDefault="00CF1EE9">
            <w:pPr>
              <w:pStyle w:val="TableParagraph"/>
              <w:spacing w:line="560" w:lineRule="exact"/>
              <w:rPr>
                <w:rFonts w:ascii="仿宋" w:eastAsia="仿宋" w:hAnsi="仿宋" w:cs="仿宋" w:hint="default"/>
                <w:color w:val="auto"/>
                <w:sz w:val="28"/>
                <w:szCs w:val="28"/>
              </w:rPr>
            </w:pPr>
          </w:p>
        </w:tc>
      </w:tr>
      <w:tr w:rsidR="00CF1EE9" w14:paraId="3900CBC4" w14:textId="77777777">
        <w:trPr>
          <w:trHeight w:val="687"/>
        </w:trPr>
        <w:tc>
          <w:tcPr>
            <w:tcW w:w="606" w:type="dxa"/>
            <w:vMerge/>
            <w:vAlign w:val="center"/>
          </w:tcPr>
          <w:p w14:paraId="6C07A565" w14:textId="77777777" w:rsidR="00CF1EE9" w:rsidRDefault="00CF1EE9">
            <w:pPr>
              <w:spacing w:line="560" w:lineRule="exact"/>
              <w:rPr>
                <w:rFonts w:ascii="仿宋" w:eastAsia="仿宋" w:hAnsi="仿宋" w:cs="仿宋"/>
                <w:color w:val="auto"/>
                <w:sz w:val="28"/>
                <w:szCs w:val="28"/>
              </w:rPr>
            </w:pPr>
          </w:p>
        </w:tc>
        <w:tc>
          <w:tcPr>
            <w:tcW w:w="939" w:type="dxa"/>
            <w:vMerge/>
            <w:vAlign w:val="center"/>
          </w:tcPr>
          <w:p w14:paraId="7C60FA1D" w14:textId="77777777" w:rsidR="00CF1EE9" w:rsidRDefault="00CF1EE9">
            <w:pPr>
              <w:spacing w:line="560" w:lineRule="exact"/>
              <w:rPr>
                <w:rFonts w:ascii="仿宋" w:eastAsia="仿宋" w:hAnsi="仿宋" w:cs="仿宋"/>
                <w:color w:val="auto"/>
                <w:sz w:val="28"/>
                <w:szCs w:val="28"/>
              </w:rPr>
            </w:pPr>
          </w:p>
        </w:tc>
        <w:tc>
          <w:tcPr>
            <w:tcW w:w="1695" w:type="dxa"/>
            <w:vMerge/>
            <w:vAlign w:val="center"/>
          </w:tcPr>
          <w:p w14:paraId="2F68366D" w14:textId="77777777" w:rsidR="00CF1EE9" w:rsidRDefault="00CF1EE9">
            <w:pPr>
              <w:spacing w:line="560" w:lineRule="exact"/>
              <w:rPr>
                <w:rFonts w:ascii="仿宋" w:eastAsia="仿宋" w:hAnsi="仿宋" w:cs="仿宋"/>
                <w:color w:val="auto"/>
                <w:sz w:val="28"/>
                <w:szCs w:val="28"/>
              </w:rPr>
            </w:pPr>
          </w:p>
        </w:tc>
        <w:tc>
          <w:tcPr>
            <w:tcW w:w="2721" w:type="dxa"/>
            <w:vAlign w:val="center"/>
          </w:tcPr>
          <w:p w14:paraId="4BFCD23B" w14:textId="77777777" w:rsidR="00CF1EE9" w:rsidRDefault="00000000">
            <w:pPr>
              <w:pStyle w:val="TableParagraph"/>
              <w:spacing w:before="3" w:line="560" w:lineRule="exact"/>
              <w:ind w:left="112"/>
              <w:rPr>
                <w:rFonts w:ascii="仿宋" w:eastAsia="仿宋" w:hAnsi="仿宋" w:cs="仿宋" w:hint="default"/>
                <w:color w:val="auto"/>
                <w:sz w:val="28"/>
                <w:szCs w:val="28"/>
              </w:rPr>
            </w:pPr>
            <w:r>
              <w:rPr>
                <w:rFonts w:ascii="仿宋" w:eastAsia="仿宋" w:hAnsi="仿宋" w:cs="仿宋"/>
                <w:color w:val="auto"/>
                <w:sz w:val="28"/>
                <w:szCs w:val="28"/>
              </w:rPr>
              <w:t>项目 2：</w:t>
            </w:r>
          </w:p>
        </w:tc>
        <w:tc>
          <w:tcPr>
            <w:tcW w:w="6624" w:type="dxa"/>
            <w:vAlign w:val="center"/>
          </w:tcPr>
          <w:p w14:paraId="3D1A0B15" w14:textId="77777777" w:rsidR="00CF1EE9" w:rsidRDefault="00CF1EE9">
            <w:pPr>
              <w:pStyle w:val="TableParagraph"/>
              <w:spacing w:line="560" w:lineRule="exact"/>
              <w:rPr>
                <w:rFonts w:ascii="仿宋" w:eastAsia="仿宋" w:hAnsi="仿宋" w:cs="仿宋" w:hint="default"/>
                <w:color w:val="auto"/>
                <w:sz w:val="28"/>
                <w:szCs w:val="28"/>
              </w:rPr>
            </w:pPr>
          </w:p>
        </w:tc>
        <w:tc>
          <w:tcPr>
            <w:tcW w:w="1175" w:type="dxa"/>
            <w:vMerge/>
            <w:vAlign w:val="center"/>
          </w:tcPr>
          <w:p w14:paraId="2B2802D1" w14:textId="77777777" w:rsidR="00CF1EE9" w:rsidRDefault="00CF1EE9">
            <w:pPr>
              <w:spacing w:line="560" w:lineRule="exact"/>
              <w:rPr>
                <w:rFonts w:ascii="仿宋" w:eastAsia="仿宋" w:hAnsi="仿宋" w:cs="仿宋"/>
                <w:color w:val="auto"/>
                <w:sz w:val="28"/>
                <w:szCs w:val="28"/>
              </w:rPr>
            </w:pPr>
          </w:p>
        </w:tc>
      </w:tr>
      <w:tr w:rsidR="00CF1EE9" w14:paraId="62ECCCE7" w14:textId="77777777">
        <w:trPr>
          <w:trHeight w:val="628"/>
        </w:trPr>
        <w:tc>
          <w:tcPr>
            <w:tcW w:w="606" w:type="dxa"/>
            <w:vMerge/>
            <w:vAlign w:val="center"/>
          </w:tcPr>
          <w:p w14:paraId="6E95EEC0" w14:textId="77777777" w:rsidR="00CF1EE9" w:rsidRDefault="00CF1EE9">
            <w:pPr>
              <w:spacing w:line="560" w:lineRule="exact"/>
              <w:rPr>
                <w:rFonts w:ascii="仿宋" w:eastAsia="仿宋" w:hAnsi="仿宋" w:cs="仿宋"/>
                <w:color w:val="auto"/>
                <w:sz w:val="28"/>
                <w:szCs w:val="28"/>
              </w:rPr>
            </w:pPr>
          </w:p>
        </w:tc>
        <w:tc>
          <w:tcPr>
            <w:tcW w:w="939" w:type="dxa"/>
            <w:vMerge/>
            <w:vAlign w:val="center"/>
          </w:tcPr>
          <w:p w14:paraId="08F51FB5" w14:textId="77777777" w:rsidR="00CF1EE9" w:rsidRDefault="00CF1EE9">
            <w:pPr>
              <w:spacing w:line="560" w:lineRule="exact"/>
              <w:rPr>
                <w:rFonts w:ascii="仿宋" w:eastAsia="仿宋" w:hAnsi="仿宋" w:cs="仿宋"/>
                <w:color w:val="auto"/>
                <w:sz w:val="28"/>
                <w:szCs w:val="28"/>
              </w:rPr>
            </w:pPr>
          </w:p>
        </w:tc>
        <w:tc>
          <w:tcPr>
            <w:tcW w:w="1695" w:type="dxa"/>
            <w:vMerge/>
            <w:vAlign w:val="center"/>
          </w:tcPr>
          <w:p w14:paraId="3ECE2238" w14:textId="77777777" w:rsidR="00CF1EE9" w:rsidRDefault="00CF1EE9">
            <w:pPr>
              <w:spacing w:line="560" w:lineRule="exact"/>
              <w:rPr>
                <w:rFonts w:ascii="仿宋" w:eastAsia="仿宋" w:hAnsi="仿宋" w:cs="仿宋"/>
                <w:color w:val="auto"/>
                <w:sz w:val="28"/>
                <w:szCs w:val="28"/>
              </w:rPr>
            </w:pPr>
          </w:p>
        </w:tc>
        <w:tc>
          <w:tcPr>
            <w:tcW w:w="2721" w:type="dxa"/>
            <w:vAlign w:val="center"/>
          </w:tcPr>
          <w:p w14:paraId="0503926B" w14:textId="77777777" w:rsidR="00CF1EE9" w:rsidRDefault="00000000">
            <w:pPr>
              <w:pStyle w:val="TableParagraph"/>
              <w:spacing w:line="560" w:lineRule="exact"/>
              <w:ind w:left="112"/>
              <w:rPr>
                <w:rFonts w:ascii="仿宋" w:eastAsia="仿宋" w:hAnsi="仿宋" w:cs="仿宋" w:hint="default"/>
                <w:color w:val="auto"/>
                <w:sz w:val="28"/>
                <w:szCs w:val="28"/>
              </w:rPr>
            </w:pPr>
            <w:r>
              <w:rPr>
                <w:rFonts w:ascii="仿宋" w:eastAsia="仿宋" w:hAnsi="仿宋" w:cs="仿宋"/>
                <w:color w:val="auto"/>
                <w:sz w:val="28"/>
                <w:szCs w:val="28"/>
              </w:rPr>
              <w:t>...</w:t>
            </w:r>
          </w:p>
        </w:tc>
        <w:tc>
          <w:tcPr>
            <w:tcW w:w="6624" w:type="dxa"/>
            <w:vAlign w:val="center"/>
          </w:tcPr>
          <w:p w14:paraId="7514BEB4" w14:textId="77777777" w:rsidR="00CF1EE9" w:rsidRDefault="00CF1EE9">
            <w:pPr>
              <w:pStyle w:val="TableParagraph"/>
              <w:spacing w:line="560" w:lineRule="exact"/>
              <w:rPr>
                <w:rFonts w:ascii="仿宋" w:eastAsia="仿宋" w:hAnsi="仿宋" w:cs="仿宋" w:hint="default"/>
                <w:color w:val="auto"/>
                <w:sz w:val="28"/>
                <w:szCs w:val="28"/>
              </w:rPr>
            </w:pPr>
          </w:p>
        </w:tc>
        <w:tc>
          <w:tcPr>
            <w:tcW w:w="1175" w:type="dxa"/>
            <w:vMerge/>
            <w:vAlign w:val="center"/>
          </w:tcPr>
          <w:p w14:paraId="37E4E332" w14:textId="77777777" w:rsidR="00CF1EE9" w:rsidRDefault="00CF1EE9">
            <w:pPr>
              <w:spacing w:line="560" w:lineRule="exact"/>
              <w:rPr>
                <w:rFonts w:ascii="仿宋" w:eastAsia="仿宋" w:hAnsi="仿宋" w:cs="仿宋"/>
                <w:color w:val="auto"/>
                <w:sz w:val="28"/>
                <w:szCs w:val="28"/>
              </w:rPr>
            </w:pPr>
          </w:p>
        </w:tc>
      </w:tr>
      <w:tr w:rsidR="00CF1EE9" w14:paraId="7F078DA3" w14:textId="77777777">
        <w:trPr>
          <w:trHeight w:val="684"/>
        </w:trPr>
        <w:tc>
          <w:tcPr>
            <w:tcW w:w="606" w:type="dxa"/>
            <w:vMerge w:val="restart"/>
            <w:vAlign w:val="center"/>
          </w:tcPr>
          <w:p w14:paraId="317DAEA8" w14:textId="77777777" w:rsidR="00CF1EE9" w:rsidRDefault="00000000">
            <w:pPr>
              <w:pStyle w:val="TableParagraph"/>
              <w:spacing w:line="560" w:lineRule="exact"/>
              <w:jc w:val="center"/>
              <w:rPr>
                <w:rFonts w:ascii="仿宋" w:eastAsia="仿宋" w:hAnsi="仿宋" w:cs="仿宋" w:hint="default"/>
                <w:color w:val="auto"/>
                <w:sz w:val="28"/>
                <w:szCs w:val="28"/>
              </w:rPr>
            </w:pPr>
            <w:r>
              <w:rPr>
                <w:rFonts w:ascii="仿宋" w:eastAsia="仿宋" w:hAnsi="仿宋" w:cs="仿宋"/>
                <w:color w:val="auto"/>
                <w:sz w:val="28"/>
                <w:szCs w:val="28"/>
              </w:rPr>
              <w:t>2</w:t>
            </w:r>
          </w:p>
        </w:tc>
        <w:tc>
          <w:tcPr>
            <w:tcW w:w="939" w:type="dxa"/>
            <w:vMerge w:val="restart"/>
            <w:vAlign w:val="center"/>
          </w:tcPr>
          <w:p w14:paraId="3DA23CB9" w14:textId="77777777" w:rsidR="00CF1EE9" w:rsidRDefault="00CF1EE9">
            <w:pPr>
              <w:pStyle w:val="TableParagraph"/>
              <w:spacing w:line="560" w:lineRule="exact"/>
              <w:rPr>
                <w:rFonts w:ascii="仿宋" w:eastAsia="仿宋" w:hAnsi="仿宋" w:cs="仿宋" w:hint="default"/>
                <w:color w:val="auto"/>
                <w:sz w:val="28"/>
                <w:szCs w:val="28"/>
              </w:rPr>
            </w:pPr>
          </w:p>
        </w:tc>
        <w:tc>
          <w:tcPr>
            <w:tcW w:w="1695" w:type="dxa"/>
            <w:vMerge w:val="restart"/>
            <w:vAlign w:val="center"/>
          </w:tcPr>
          <w:p w14:paraId="140048F2" w14:textId="77777777" w:rsidR="00CF1EE9" w:rsidRDefault="00CF1EE9">
            <w:pPr>
              <w:pStyle w:val="TableParagraph"/>
              <w:spacing w:line="560" w:lineRule="exact"/>
              <w:rPr>
                <w:rFonts w:ascii="仿宋" w:eastAsia="仿宋" w:hAnsi="仿宋" w:cs="仿宋" w:hint="default"/>
                <w:color w:val="auto"/>
                <w:sz w:val="28"/>
                <w:szCs w:val="28"/>
              </w:rPr>
            </w:pPr>
          </w:p>
        </w:tc>
        <w:tc>
          <w:tcPr>
            <w:tcW w:w="2721" w:type="dxa"/>
            <w:vAlign w:val="center"/>
          </w:tcPr>
          <w:p w14:paraId="69FB272E" w14:textId="77777777" w:rsidR="00CF1EE9" w:rsidRDefault="00CF1EE9">
            <w:pPr>
              <w:pStyle w:val="TableParagraph"/>
              <w:spacing w:line="560" w:lineRule="exact"/>
              <w:rPr>
                <w:rFonts w:ascii="仿宋" w:eastAsia="仿宋" w:hAnsi="仿宋" w:cs="仿宋" w:hint="default"/>
                <w:color w:val="auto"/>
                <w:sz w:val="28"/>
                <w:szCs w:val="28"/>
              </w:rPr>
            </w:pPr>
          </w:p>
        </w:tc>
        <w:tc>
          <w:tcPr>
            <w:tcW w:w="6624" w:type="dxa"/>
            <w:vAlign w:val="center"/>
          </w:tcPr>
          <w:p w14:paraId="631B038C" w14:textId="77777777" w:rsidR="00CF1EE9" w:rsidRDefault="00CF1EE9">
            <w:pPr>
              <w:pStyle w:val="TableParagraph"/>
              <w:spacing w:line="560" w:lineRule="exact"/>
              <w:rPr>
                <w:rFonts w:ascii="仿宋" w:eastAsia="仿宋" w:hAnsi="仿宋" w:cs="仿宋" w:hint="default"/>
                <w:color w:val="auto"/>
                <w:sz w:val="28"/>
                <w:szCs w:val="28"/>
              </w:rPr>
            </w:pPr>
          </w:p>
        </w:tc>
        <w:tc>
          <w:tcPr>
            <w:tcW w:w="1175" w:type="dxa"/>
            <w:vMerge w:val="restart"/>
            <w:vAlign w:val="center"/>
          </w:tcPr>
          <w:p w14:paraId="1E640B05" w14:textId="77777777" w:rsidR="00CF1EE9" w:rsidRDefault="00CF1EE9">
            <w:pPr>
              <w:pStyle w:val="TableParagraph"/>
              <w:spacing w:line="560" w:lineRule="exact"/>
              <w:rPr>
                <w:rFonts w:ascii="仿宋" w:eastAsia="仿宋" w:hAnsi="仿宋" w:cs="仿宋" w:hint="default"/>
                <w:color w:val="auto"/>
                <w:sz w:val="28"/>
                <w:szCs w:val="28"/>
              </w:rPr>
            </w:pPr>
          </w:p>
        </w:tc>
      </w:tr>
      <w:tr w:rsidR="00CF1EE9" w14:paraId="08118267" w14:textId="77777777">
        <w:trPr>
          <w:trHeight w:val="684"/>
        </w:trPr>
        <w:tc>
          <w:tcPr>
            <w:tcW w:w="606" w:type="dxa"/>
            <w:vMerge/>
            <w:vAlign w:val="center"/>
          </w:tcPr>
          <w:p w14:paraId="5FD1A9B6" w14:textId="77777777" w:rsidR="00CF1EE9" w:rsidRDefault="00CF1EE9">
            <w:pPr>
              <w:spacing w:line="560" w:lineRule="exact"/>
              <w:rPr>
                <w:rFonts w:ascii="仿宋" w:eastAsia="仿宋" w:hAnsi="仿宋" w:cs="仿宋"/>
                <w:color w:val="auto"/>
                <w:sz w:val="28"/>
                <w:szCs w:val="28"/>
              </w:rPr>
            </w:pPr>
          </w:p>
        </w:tc>
        <w:tc>
          <w:tcPr>
            <w:tcW w:w="939" w:type="dxa"/>
            <w:vMerge/>
            <w:vAlign w:val="center"/>
          </w:tcPr>
          <w:p w14:paraId="0968A2EE" w14:textId="77777777" w:rsidR="00CF1EE9" w:rsidRDefault="00CF1EE9">
            <w:pPr>
              <w:spacing w:line="560" w:lineRule="exact"/>
              <w:rPr>
                <w:rFonts w:ascii="仿宋" w:eastAsia="仿宋" w:hAnsi="仿宋" w:cs="仿宋"/>
                <w:color w:val="auto"/>
                <w:sz w:val="28"/>
                <w:szCs w:val="28"/>
              </w:rPr>
            </w:pPr>
          </w:p>
        </w:tc>
        <w:tc>
          <w:tcPr>
            <w:tcW w:w="1695" w:type="dxa"/>
            <w:vMerge/>
            <w:vAlign w:val="center"/>
          </w:tcPr>
          <w:p w14:paraId="0E3F48F3" w14:textId="77777777" w:rsidR="00CF1EE9" w:rsidRDefault="00CF1EE9">
            <w:pPr>
              <w:spacing w:line="560" w:lineRule="exact"/>
              <w:rPr>
                <w:rFonts w:ascii="仿宋" w:eastAsia="仿宋" w:hAnsi="仿宋" w:cs="仿宋"/>
                <w:color w:val="auto"/>
                <w:sz w:val="28"/>
                <w:szCs w:val="28"/>
              </w:rPr>
            </w:pPr>
          </w:p>
        </w:tc>
        <w:tc>
          <w:tcPr>
            <w:tcW w:w="2721" w:type="dxa"/>
            <w:vAlign w:val="center"/>
          </w:tcPr>
          <w:p w14:paraId="2CDE4681" w14:textId="77777777" w:rsidR="00CF1EE9" w:rsidRDefault="00CF1EE9">
            <w:pPr>
              <w:pStyle w:val="TableParagraph"/>
              <w:spacing w:line="560" w:lineRule="exact"/>
              <w:rPr>
                <w:rFonts w:ascii="仿宋" w:eastAsia="仿宋" w:hAnsi="仿宋" w:cs="仿宋" w:hint="default"/>
                <w:color w:val="auto"/>
                <w:sz w:val="28"/>
                <w:szCs w:val="28"/>
              </w:rPr>
            </w:pPr>
          </w:p>
        </w:tc>
        <w:tc>
          <w:tcPr>
            <w:tcW w:w="6624" w:type="dxa"/>
            <w:vAlign w:val="center"/>
          </w:tcPr>
          <w:p w14:paraId="66438D7D" w14:textId="77777777" w:rsidR="00CF1EE9" w:rsidRDefault="00CF1EE9">
            <w:pPr>
              <w:pStyle w:val="TableParagraph"/>
              <w:spacing w:line="560" w:lineRule="exact"/>
              <w:rPr>
                <w:rFonts w:ascii="仿宋" w:eastAsia="仿宋" w:hAnsi="仿宋" w:cs="仿宋" w:hint="default"/>
                <w:color w:val="auto"/>
                <w:sz w:val="28"/>
                <w:szCs w:val="28"/>
              </w:rPr>
            </w:pPr>
          </w:p>
        </w:tc>
        <w:tc>
          <w:tcPr>
            <w:tcW w:w="1175" w:type="dxa"/>
            <w:vMerge/>
            <w:vAlign w:val="center"/>
          </w:tcPr>
          <w:p w14:paraId="4897F151" w14:textId="77777777" w:rsidR="00CF1EE9" w:rsidRDefault="00CF1EE9">
            <w:pPr>
              <w:spacing w:line="560" w:lineRule="exact"/>
              <w:rPr>
                <w:rFonts w:ascii="仿宋" w:eastAsia="仿宋" w:hAnsi="仿宋" w:cs="仿宋"/>
                <w:color w:val="auto"/>
                <w:sz w:val="28"/>
                <w:szCs w:val="28"/>
              </w:rPr>
            </w:pPr>
          </w:p>
        </w:tc>
      </w:tr>
      <w:tr w:rsidR="00CF1EE9" w14:paraId="062A67D8" w14:textId="77777777">
        <w:trPr>
          <w:trHeight w:val="704"/>
        </w:trPr>
        <w:tc>
          <w:tcPr>
            <w:tcW w:w="606" w:type="dxa"/>
            <w:vAlign w:val="center"/>
          </w:tcPr>
          <w:p w14:paraId="22C451F5" w14:textId="77777777" w:rsidR="00CF1EE9" w:rsidRDefault="00000000">
            <w:pPr>
              <w:pStyle w:val="TableParagraph"/>
              <w:spacing w:line="560" w:lineRule="exact"/>
              <w:ind w:left="115"/>
              <w:rPr>
                <w:rFonts w:ascii="仿宋" w:eastAsia="仿宋" w:hAnsi="仿宋" w:cs="仿宋" w:hint="default"/>
                <w:color w:val="auto"/>
                <w:sz w:val="28"/>
                <w:szCs w:val="28"/>
              </w:rPr>
            </w:pPr>
            <w:r>
              <w:rPr>
                <w:rFonts w:ascii="仿宋" w:eastAsia="仿宋" w:hAnsi="仿宋" w:cs="仿宋"/>
                <w:color w:val="auto"/>
                <w:sz w:val="28"/>
                <w:szCs w:val="28"/>
              </w:rPr>
              <w:t>...</w:t>
            </w:r>
          </w:p>
        </w:tc>
        <w:tc>
          <w:tcPr>
            <w:tcW w:w="939" w:type="dxa"/>
            <w:vAlign w:val="center"/>
          </w:tcPr>
          <w:p w14:paraId="6088E1BE" w14:textId="77777777" w:rsidR="00CF1EE9" w:rsidRDefault="00000000">
            <w:pPr>
              <w:pStyle w:val="TableParagraph"/>
              <w:spacing w:line="560" w:lineRule="exact"/>
              <w:rPr>
                <w:rFonts w:ascii="仿宋" w:eastAsia="仿宋" w:hAnsi="仿宋" w:cs="仿宋" w:hint="default"/>
                <w:color w:val="auto"/>
                <w:sz w:val="28"/>
                <w:szCs w:val="28"/>
              </w:rPr>
            </w:pPr>
            <w:r>
              <w:rPr>
                <w:rFonts w:ascii="仿宋" w:eastAsia="仿宋" w:hAnsi="仿宋" w:cs="仿宋"/>
                <w:color w:val="auto"/>
                <w:sz w:val="28"/>
                <w:szCs w:val="28"/>
              </w:rPr>
              <w:t xml:space="preserve"> </w:t>
            </w:r>
          </w:p>
        </w:tc>
        <w:tc>
          <w:tcPr>
            <w:tcW w:w="1695" w:type="dxa"/>
            <w:vAlign w:val="center"/>
          </w:tcPr>
          <w:p w14:paraId="7E4929A2" w14:textId="77777777" w:rsidR="00CF1EE9" w:rsidRDefault="00CF1EE9">
            <w:pPr>
              <w:pStyle w:val="TableParagraph"/>
              <w:spacing w:line="560" w:lineRule="exact"/>
              <w:rPr>
                <w:rFonts w:ascii="仿宋" w:eastAsia="仿宋" w:hAnsi="仿宋" w:cs="仿宋" w:hint="default"/>
                <w:color w:val="auto"/>
                <w:sz w:val="28"/>
                <w:szCs w:val="28"/>
              </w:rPr>
            </w:pPr>
          </w:p>
        </w:tc>
        <w:tc>
          <w:tcPr>
            <w:tcW w:w="2721" w:type="dxa"/>
            <w:vAlign w:val="center"/>
          </w:tcPr>
          <w:p w14:paraId="57CF3678" w14:textId="77777777" w:rsidR="00CF1EE9" w:rsidRDefault="00CF1EE9">
            <w:pPr>
              <w:pStyle w:val="TableParagraph"/>
              <w:spacing w:line="560" w:lineRule="exact"/>
              <w:rPr>
                <w:rFonts w:ascii="仿宋" w:eastAsia="仿宋" w:hAnsi="仿宋" w:cs="仿宋" w:hint="default"/>
                <w:color w:val="auto"/>
                <w:sz w:val="28"/>
                <w:szCs w:val="28"/>
              </w:rPr>
            </w:pPr>
          </w:p>
        </w:tc>
        <w:tc>
          <w:tcPr>
            <w:tcW w:w="6624" w:type="dxa"/>
            <w:vAlign w:val="center"/>
          </w:tcPr>
          <w:p w14:paraId="436974EE" w14:textId="77777777" w:rsidR="00CF1EE9" w:rsidRDefault="00CF1EE9">
            <w:pPr>
              <w:pStyle w:val="TableParagraph"/>
              <w:spacing w:line="560" w:lineRule="exact"/>
              <w:rPr>
                <w:rFonts w:ascii="仿宋" w:eastAsia="仿宋" w:hAnsi="仿宋" w:cs="仿宋" w:hint="default"/>
                <w:color w:val="auto"/>
                <w:sz w:val="28"/>
                <w:szCs w:val="28"/>
              </w:rPr>
            </w:pPr>
          </w:p>
        </w:tc>
        <w:tc>
          <w:tcPr>
            <w:tcW w:w="1175" w:type="dxa"/>
            <w:vAlign w:val="center"/>
          </w:tcPr>
          <w:p w14:paraId="3FB7B869" w14:textId="77777777" w:rsidR="00CF1EE9" w:rsidRDefault="00CF1EE9">
            <w:pPr>
              <w:pStyle w:val="TableParagraph"/>
              <w:spacing w:line="560" w:lineRule="exact"/>
              <w:rPr>
                <w:rFonts w:ascii="仿宋" w:eastAsia="仿宋" w:hAnsi="仿宋" w:cs="仿宋" w:hint="default"/>
                <w:color w:val="auto"/>
                <w:sz w:val="28"/>
                <w:szCs w:val="28"/>
              </w:rPr>
            </w:pPr>
          </w:p>
        </w:tc>
      </w:tr>
    </w:tbl>
    <w:p w14:paraId="23DE78D3" w14:textId="77777777" w:rsidR="00CF1EE9" w:rsidRDefault="00CF1EE9">
      <w:pPr>
        <w:spacing w:line="560" w:lineRule="exact"/>
        <w:jc w:val="both"/>
        <w:rPr>
          <w:rFonts w:eastAsia="宋体"/>
          <w:color w:val="auto"/>
        </w:rPr>
        <w:sectPr w:rsidR="00CF1EE9">
          <w:headerReference w:type="default" r:id="rId8"/>
          <w:footerReference w:type="default" r:id="rId9"/>
          <w:pgSz w:w="16839" w:h="11906" w:orient="landscape"/>
          <w:pgMar w:top="1417" w:right="1417" w:bottom="1417" w:left="1417" w:header="662" w:footer="850" w:gutter="0"/>
          <w:cols w:space="720"/>
        </w:sectPr>
      </w:pPr>
    </w:p>
    <w:p w14:paraId="28CE08B3" w14:textId="77777777" w:rsidR="00CF1EE9" w:rsidRDefault="00000000">
      <w:pPr>
        <w:widowControl w:val="0"/>
        <w:kinsoku/>
        <w:autoSpaceDE/>
        <w:autoSpaceDN/>
        <w:adjustRightInd/>
        <w:snapToGrid/>
        <w:spacing w:before="100" w:after="100" w:line="560" w:lineRule="exact"/>
        <w:jc w:val="both"/>
        <w:textAlignment w:val="auto"/>
        <w:rPr>
          <w:rFonts w:ascii="仿宋" w:eastAsia="楷体" w:hAnsi="仿宋" w:cs="楷体"/>
          <w:b/>
          <w:bCs/>
          <w:snapToGrid/>
          <w:color w:val="auto"/>
          <w:kern w:val="2"/>
          <w:sz w:val="28"/>
          <w:szCs w:val="24"/>
        </w:rPr>
      </w:pPr>
      <w:r>
        <w:rPr>
          <w:rFonts w:ascii="仿宋" w:eastAsia="楷体" w:hAnsi="仿宋" w:cs="楷体" w:hint="eastAsia"/>
          <w:b/>
          <w:bCs/>
          <w:snapToGrid/>
          <w:color w:val="auto"/>
          <w:kern w:val="2"/>
          <w:sz w:val="28"/>
          <w:szCs w:val="24"/>
        </w:rPr>
        <w:lastRenderedPageBreak/>
        <w:t>格式</w:t>
      </w:r>
      <w:r>
        <w:rPr>
          <w:rFonts w:ascii="仿宋" w:eastAsia="楷体" w:hAnsi="仿宋" w:cs="楷体" w:hint="eastAsia"/>
          <w:b/>
          <w:bCs/>
          <w:snapToGrid/>
          <w:color w:val="auto"/>
          <w:kern w:val="2"/>
          <w:sz w:val="28"/>
          <w:szCs w:val="24"/>
        </w:rPr>
        <w:t>5</w:t>
      </w:r>
      <w:r>
        <w:rPr>
          <w:rFonts w:ascii="仿宋" w:eastAsia="楷体" w:hAnsi="仿宋" w:cs="楷体" w:hint="eastAsia"/>
          <w:b/>
          <w:bCs/>
          <w:snapToGrid/>
          <w:color w:val="auto"/>
          <w:kern w:val="2"/>
          <w:sz w:val="28"/>
          <w:szCs w:val="24"/>
        </w:rPr>
        <w:t>：</w:t>
      </w:r>
    </w:p>
    <w:p w14:paraId="033090E6" w14:textId="77777777" w:rsidR="00CF1EE9" w:rsidRDefault="00000000">
      <w:pPr>
        <w:widowControl w:val="0"/>
        <w:kinsoku/>
        <w:autoSpaceDE/>
        <w:autoSpaceDN/>
        <w:adjustRightInd/>
        <w:snapToGrid/>
        <w:spacing w:before="100" w:after="100" w:line="560" w:lineRule="exact"/>
        <w:jc w:val="center"/>
        <w:textAlignment w:val="auto"/>
        <w:rPr>
          <w:rFonts w:ascii="方正大标宋简体" w:eastAsia="方正小标宋_GBK" w:hAnsi="方正小标宋简体" w:cs="方正小标宋简体"/>
          <w:bCs/>
          <w:snapToGrid/>
          <w:color w:val="auto"/>
          <w:kern w:val="2"/>
          <w:sz w:val="44"/>
          <w:szCs w:val="52"/>
        </w:rPr>
      </w:pPr>
      <w:r>
        <w:rPr>
          <w:rFonts w:ascii="方正大标宋简体" w:eastAsia="方正小标宋_GBK" w:hAnsi="方正小标宋简体" w:cs="方正小标宋简体" w:hint="eastAsia"/>
          <w:bCs/>
          <w:snapToGrid/>
          <w:color w:val="auto"/>
          <w:kern w:val="2"/>
          <w:sz w:val="44"/>
          <w:szCs w:val="52"/>
        </w:rPr>
        <w:t>通辽</w:t>
      </w:r>
      <w:r>
        <w:rPr>
          <w:rFonts w:ascii="方正大标宋简体" w:eastAsia="方正小标宋_GBK" w:hAnsi="方正小标宋简体" w:cs="方正小标宋简体"/>
          <w:bCs/>
          <w:snapToGrid/>
          <w:color w:val="auto"/>
          <w:kern w:val="2"/>
          <w:sz w:val="44"/>
          <w:szCs w:val="52"/>
        </w:rPr>
        <w:t>市</w:t>
      </w:r>
      <w:r>
        <w:rPr>
          <w:rFonts w:ascii="方正大标宋简体" w:eastAsia="方正小标宋_GBK" w:hAnsi="方正小标宋简体" w:cs="方正小标宋简体" w:hint="eastAsia"/>
          <w:bCs/>
          <w:snapToGrid/>
          <w:color w:val="auto"/>
          <w:kern w:val="2"/>
          <w:sz w:val="44"/>
          <w:szCs w:val="52"/>
        </w:rPr>
        <w:t>高质量</w:t>
      </w:r>
      <w:r>
        <w:rPr>
          <w:rFonts w:ascii="方正大标宋简体" w:eastAsia="方正小标宋_GBK" w:hAnsi="方正小标宋简体" w:cs="方正小标宋简体"/>
          <w:bCs/>
          <w:snapToGrid/>
          <w:color w:val="auto"/>
          <w:kern w:val="2"/>
          <w:sz w:val="44"/>
          <w:szCs w:val="52"/>
        </w:rPr>
        <w:t>基金管理中心</w:t>
      </w:r>
      <w:r>
        <w:rPr>
          <w:rFonts w:ascii="方正大标宋简体" w:eastAsia="方正小标宋_GBK" w:hAnsi="方正小标宋简体" w:cs="方正小标宋简体"/>
          <w:bCs/>
          <w:snapToGrid/>
          <w:color w:val="auto"/>
          <w:kern w:val="2"/>
          <w:sz w:val="44"/>
          <w:szCs w:val="52"/>
        </w:rPr>
        <w:t>(</w:t>
      </w:r>
      <w:r>
        <w:rPr>
          <w:rFonts w:ascii="方正大标宋简体" w:eastAsia="方正小标宋_GBK" w:hAnsi="方正小标宋简体" w:cs="方正小标宋简体"/>
          <w:bCs/>
          <w:snapToGrid/>
          <w:color w:val="auto"/>
          <w:kern w:val="2"/>
          <w:sz w:val="44"/>
          <w:szCs w:val="52"/>
        </w:rPr>
        <w:t>有限合伙</w:t>
      </w:r>
      <w:r>
        <w:rPr>
          <w:rFonts w:ascii="方正大标宋简体" w:eastAsia="方正小标宋_GBK" w:hAnsi="方正小标宋简体" w:cs="方正小标宋简体"/>
          <w:bCs/>
          <w:snapToGrid/>
          <w:color w:val="auto"/>
          <w:kern w:val="2"/>
          <w:sz w:val="44"/>
          <w:szCs w:val="52"/>
        </w:rPr>
        <w:t>)</w:t>
      </w:r>
    </w:p>
    <w:p w14:paraId="7933812C" w14:textId="77777777" w:rsidR="00CF1EE9" w:rsidRDefault="00000000">
      <w:pPr>
        <w:widowControl w:val="0"/>
        <w:kinsoku/>
        <w:autoSpaceDE/>
        <w:autoSpaceDN/>
        <w:adjustRightInd/>
        <w:snapToGrid/>
        <w:spacing w:before="100" w:after="100" w:line="560" w:lineRule="exact"/>
        <w:jc w:val="center"/>
        <w:textAlignment w:val="auto"/>
        <w:rPr>
          <w:rFonts w:ascii="方正大标宋简体" w:eastAsia="方正小标宋_GBK" w:hAnsi="方正小标宋简体" w:cs="方正小标宋简体"/>
          <w:bCs/>
          <w:snapToGrid/>
          <w:color w:val="auto"/>
          <w:kern w:val="2"/>
          <w:sz w:val="44"/>
          <w:szCs w:val="52"/>
        </w:rPr>
      </w:pPr>
      <w:proofErr w:type="gramStart"/>
      <w:r>
        <w:rPr>
          <w:rFonts w:ascii="方正大标宋简体" w:eastAsia="方正小标宋_GBK" w:hAnsi="方正小标宋简体" w:cs="方正小标宋简体"/>
          <w:bCs/>
          <w:snapToGrid/>
          <w:color w:val="auto"/>
          <w:kern w:val="2"/>
          <w:sz w:val="44"/>
          <w:szCs w:val="52"/>
        </w:rPr>
        <w:t>子基金</w:t>
      </w:r>
      <w:proofErr w:type="gramEnd"/>
      <w:r>
        <w:rPr>
          <w:rFonts w:ascii="方正大标宋简体" w:eastAsia="方正小标宋_GBK" w:hAnsi="方正小标宋简体" w:cs="方正小标宋简体"/>
          <w:bCs/>
          <w:snapToGrid/>
          <w:color w:val="auto"/>
          <w:kern w:val="2"/>
          <w:sz w:val="44"/>
          <w:szCs w:val="52"/>
        </w:rPr>
        <w:t>出资承诺函</w:t>
      </w:r>
    </w:p>
    <w:p w14:paraId="47EF68FA" w14:textId="77777777" w:rsidR="00CF1EE9" w:rsidRDefault="00CF1EE9">
      <w:pPr>
        <w:pStyle w:val="a0"/>
        <w:rPr>
          <w:rFonts w:eastAsiaTheme="minorEastAsia"/>
          <w:color w:val="auto"/>
        </w:rPr>
      </w:pPr>
    </w:p>
    <w:p w14:paraId="469B1044" w14:textId="77777777" w:rsidR="00CF1EE9" w:rsidRDefault="00000000">
      <w:pPr>
        <w:widowControl w:val="0"/>
        <w:kinsoku/>
        <w:autoSpaceDE/>
        <w:autoSpaceDN/>
        <w:adjustRightInd/>
        <w:snapToGrid/>
        <w:spacing w:before="100" w:after="100" w:line="560" w:lineRule="exact"/>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通辽市高质量发展基金管理中心(有限合伙)：</w:t>
      </w:r>
    </w:p>
    <w:p w14:paraId="45CBEB8D"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我单位作为投资人，承诺并确认如下事项：</w:t>
      </w:r>
    </w:p>
    <w:p w14:paraId="3B185AD0"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一、已认真阅读、充分理解并且同意申报机构提交的申请材料内容。</w:t>
      </w:r>
    </w:p>
    <w:p w14:paraId="3060A831"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 xml:space="preserve">二、对于申报机构发起设立并申请通辽市高质量发展基金管理中心(有限合伙)出资的子基金，承诺认购该基金【 </w:t>
      </w:r>
      <w:r>
        <w:rPr>
          <w:rFonts w:ascii="仿宋" w:eastAsia="仿宋" w:hAnsi="仿宋" w:cs="楷体"/>
          <w:snapToGrid/>
          <w:color w:val="auto"/>
          <w:kern w:val="2"/>
          <w:sz w:val="28"/>
          <w:szCs w:val="24"/>
        </w:rPr>
        <w:t xml:space="preserve">  </w:t>
      </w:r>
      <w:r>
        <w:rPr>
          <w:rFonts w:ascii="仿宋" w:eastAsia="仿宋" w:hAnsi="仿宋" w:cs="楷体" w:hint="eastAsia"/>
          <w:snapToGrid/>
          <w:color w:val="auto"/>
          <w:kern w:val="2"/>
          <w:sz w:val="28"/>
          <w:szCs w:val="24"/>
        </w:rPr>
        <w:t xml:space="preserve"> 】万元，并按照基金章程（协议或合同）约定，及时足额缴付到位。</w:t>
      </w:r>
    </w:p>
    <w:p w14:paraId="07213659"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三、承诺对该基金出资资金来源合法，且拥有完整无瑕疵的产权。</w:t>
      </w:r>
    </w:p>
    <w:p w14:paraId="202E9FF1"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proofErr w:type="gramStart"/>
      <w:r>
        <w:rPr>
          <w:rFonts w:ascii="仿宋" w:eastAsia="仿宋" w:hAnsi="仿宋" w:cs="楷体" w:hint="eastAsia"/>
          <w:snapToGrid/>
          <w:color w:val="auto"/>
          <w:kern w:val="2"/>
          <w:sz w:val="28"/>
          <w:szCs w:val="24"/>
        </w:rPr>
        <w:t>本承诺</w:t>
      </w:r>
      <w:proofErr w:type="gramEnd"/>
      <w:r>
        <w:rPr>
          <w:rFonts w:ascii="仿宋" w:eastAsia="仿宋" w:hAnsi="仿宋" w:cs="楷体" w:hint="eastAsia"/>
          <w:snapToGrid/>
          <w:color w:val="auto"/>
          <w:kern w:val="2"/>
          <w:sz w:val="28"/>
          <w:szCs w:val="24"/>
        </w:rPr>
        <w:t>函中所提供的信息真实、准确，对于未能履行承诺给基金带来的损失愿意承担赔偿等责任。</w:t>
      </w:r>
    </w:p>
    <w:p w14:paraId="37BAAF73"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特此承诺。</w:t>
      </w:r>
    </w:p>
    <w:p w14:paraId="0FE9B2E3" w14:textId="77777777" w:rsidR="00CF1EE9" w:rsidRDefault="00CF1EE9">
      <w:pPr>
        <w:spacing w:line="560" w:lineRule="exact"/>
        <w:rPr>
          <w:color w:val="auto"/>
        </w:rPr>
      </w:pPr>
    </w:p>
    <w:p w14:paraId="1380555B" w14:textId="77777777" w:rsidR="00CF1EE9" w:rsidRDefault="00CF1EE9">
      <w:pPr>
        <w:spacing w:line="560" w:lineRule="exact"/>
        <w:rPr>
          <w:color w:val="auto"/>
        </w:rPr>
      </w:pPr>
    </w:p>
    <w:p w14:paraId="3D5741F3" w14:textId="77777777" w:rsidR="00CF1EE9" w:rsidRDefault="00000000">
      <w:pPr>
        <w:wordWrap w:val="0"/>
        <w:spacing w:before="101" w:line="560" w:lineRule="exact"/>
        <w:jc w:val="right"/>
        <w:rPr>
          <w:rFonts w:ascii="仿宋" w:eastAsia="仿宋" w:hAnsi="仿宋" w:cs="仿宋"/>
          <w:color w:val="auto"/>
          <w:sz w:val="28"/>
          <w:szCs w:val="28"/>
        </w:rPr>
      </w:pPr>
      <w:r>
        <w:rPr>
          <w:rFonts w:ascii="仿宋" w:eastAsia="仿宋" w:hAnsi="仿宋" w:cs="仿宋"/>
          <w:color w:val="auto"/>
          <w:spacing w:val="5"/>
          <w:sz w:val="28"/>
          <w:szCs w:val="28"/>
        </w:rPr>
        <w:t>承诺人(公章)</w:t>
      </w:r>
      <w:r>
        <w:rPr>
          <w:rFonts w:ascii="仿宋" w:eastAsia="仿宋" w:hAnsi="仿宋" w:cs="仿宋"/>
          <w:color w:val="auto"/>
          <w:spacing w:val="4"/>
          <w:sz w:val="28"/>
          <w:szCs w:val="28"/>
        </w:rPr>
        <w:t>：</w:t>
      </w:r>
      <w:r>
        <w:rPr>
          <w:rFonts w:ascii="仿宋" w:eastAsia="仿宋" w:hAnsi="仿宋" w:cs="仿宋" w:hint="eastAsia"/>
          <w:color w:val="auto"/>
          <w:spacing w:val="4"/>
          <w:sz w:val="28"/>
          <w:szCs w:val="28"/>
        </w:rPr>
        <w:t xml:space="preserve">                         </w:t>
      </w:r>
    </w:p>
    <w:p w14:paraId="5789E277" w14:textId="77777777" w:rsidR="00CF1EE9" w:rsidRDefault="00CF1EE9">
      <w:pPr>
        <w:spacing w:line="560" w:lineRule="exact"/>
        <w:jc w:val="both"/>
        <w:rPr>
          <w:color w:val="auto"/>
          <w:sz w:val="28"/>
          <w:szCs w:val="28"/>
        </w:rPr>
      </w:pPr>
    </w:p>
    <w:p w14:paraId="5FC1CB3E" w14:textId="77777777" w:rsidR="00CF1EE9" w:rsidRDefault="00000000">
      <w:pPr>
        <w:wordWrap w:val="0"/>
        <w:spacing w:before="101" w:line="560" w:lineRule="exact"/>
        <w:jc w:val="right"/>
        <w:rPr>
          <w:rFonts w:ascii="仿宋" w:eastAsia="仿宋" w:hAnsi="仿宋" w:cs="仿宋"/>
          <w:color w:val="auto"/>
          <w:sz w:val="28"/>
          <w:szCs w:val="28"/>
        </w:rPr>
      </w:pPr>
      <w:r>
        <w:rPr>
          <w:rFonts w:ascii="仿宋" w:eastAsia="仿宋" w:hAnsi="仿宋" w:cs="仿宋"/>
          <w:color w:val="auto"/>
          <w:spacing w:val="12"/>
          <w:sz w:val="28"/>
          <w:szCs w:val="28"/>
        </w:rPr>
        <w:t>法定</w:t>
      </w:r>
      <w:r>
        <w:rPr>
          <w:rFonts w:ascii="仿宋" w:eastAsia="仿宋" w:hAnsi="仿宋" w:cs="仿宋"/>
          <w:color w:val="auto"/>
          <w:spacing w:val="9"/>
          <w:sz w:val="28"/>
          <w:szCs w:val="28"/>
        </w:rPr>
        <w:t>代</w:t>
      </w:r>
      <w:r>
        <w:rPr>
          <w:rFonts w:ascii="仿宋" w:eastAsia="仿宋" w:hAnsi="仿宋" w:cs="仿宋"/>
          <w:color w:val="auto"/>
          <w:spacing w:val="6"/>
          <w:sz w:val="28"/>
          <w:szCs w:val="28"/>
        </w:rPr>
        <w:t>表人(签字)：</w:t>
      </w:r>
      <w:r>
        <w:rPr>
          <w:rFonts w:ascii="仿宋" w:eastAsia="仿宋" w:hAnsi="仿宋" w:cs="仿宋" w:hint="eastAsia"/>
          <w:color w:val="auto"/>
          <w:spacing w:val="6"/>
          <w:sz w:val="28"/>
          <w:szCs w:val="28"/>
        </w:rPr>
        <w:t xml:space="preserve">                     </w:t>
      </w:r>
    </w:p>
    <w:p w14:paraId="289EE576" w14:textId="77777777" w:rsidR="00CF1EE9" w:rsidRDefault="00CF1EE9">
      <w:pPr>
        <w:spacing w:line="560" w:lineRule="exact"/>
        <w:jc w:val="both"/>
        <w:rPr>
          <w:color w:val="auto"/>
          <w:sz w:val="28"/>
          <w:szCs w:val="28"/>
        </w:rPr>
      </w:pPr>
    </w:p>
    <w:p w14:paraId="72D5B4D5" w14:textId="77777777" w:rsidR="00CF1EE9" w:rsidRDefault="00000000">
      <w:pPr>
        <w:tabs>
          <w:tab w:val="left" w:pos="4501"/>
        </w:tabs>
        <w:spacing w:line="560" w:lineRule="exact"/>
        <w:ind w:firstLineChars="1600" w:firstLine="4352"/>
        <w:rPr>
          <w:rFonts w:eastAsia="宋体"/>
          <w:color w:val="auto"/>
        </w:rPr>
        <w:sectPr w:rsidR="00CF1EE9">
          <w:pgSz w:w="11906" w:h="16839"/>
          <w:pgMar w:top="1417" w:right="1417" w:bottom="1417" w:left="1417" w:header="662" w:footer="850" w:gutter="0"/>
          <w:cols w:space="720"/>
        </w:sectPr>
      </w:pPr>
      <w:r>
        <w:rPr>
          <w:rFonts w:ascii="仿宋" w:eastAsia="仿宋" w:hAnsi="仿宋" w:cs="仿宋"/>
          <w:color w:val="auto"/>
          <w:spacing w:val="-8"/>
          <w:sz w:val="28"/>
          <w:szCs w:val="28"/>
        </w:rPr>
        <w:t>日期：</w:t>
      </w:r>
      <w:r>
        <w:rPr>
          <w:rFonts w:ascii="仿宋" w:eastAsia="仿宋" w:hAnsi="仿宋" w:cs="仿宋" w:hint="eastAsia"/>
          <w:color w:val="auto"/>
          <w:spacing w:val="-8"/>
          <w:sz w:val="28"/>
          <w:szCs w:val="28"/>
        </w:rPr>
        <w:t xml:space="preserve">      </w:t>
      </w:r>
      <w:r>
        <w:rPr>
          <w:rFonts w:ascii="仿宋" w:eastAsia="仿宋" w:hAnsi="仿宋" w:cs="仿宋"/>
          <w:color w:val="auto"/>
          <w:spacing w:val="-8"/>
          <w:sz w:val="28"/>
          <w:szCs w:val="28"/>
        </w:rPr>
        <w:t xml:space="preserve">年    月    日  </w:t>
      </w:r>
      <w:r>
        <w:rPr>
          <w:rFonts w:ascii="仿宋" w:eastAsia="仿宋" w:hAnsi="仿宋" w:cs="仿宋" w:hint="eastAsia"/>
          <w:color w:val="auto"/>
          <w:spacing w:val="-8"/>
          <w:sz w:val="28"/>
          <w:szCs w:val="28"/>
        </w:rPr>
        <w:t xml:space="preserve">   </w:t>
      </w:r>
      <w:r>
        <w:rPr>
          <w:rFonts w:ascii="仿宋" w:eastAsia="仿宋" w:hAnsi="仿宋" w:cs="仿宋"/>
          <w:color w:val="auto"/>
          <w:spacing w:val="-8"/>
          <w:sz w:val="28"/>
          <w:szCs w:val="28"/>
        </w:rPr>
        <w:t xml:space="preserve">  </w:t>
      </w:r>
      <w:r>
        <w:rPr>
          <w:rFonts w:eastAsia="宋体" w:hint="eastAsia"/>
          <w:color w:val="auto"/>
        </w:rPr>
        <w:tab/>
      </w:r>
    </w:p>
    <w:p w14:paraId="0B874ED6" w14:textId="77777777" w:rsidR="00CF1EE9" w:rsidRDefault="00CF1EE9">
      <w:pPr>
        <w:wordWrap w:val="0"/>
        <w:spacing w:before="101" w:line="560" w:lineRule="exact"/>
        <w:jc w:val="right"/>
        <w:rPr>
          <w:color w:val="auto"/>
        </w:rPr>
      </w:pPr>
    </w:p>
    <w:p w14:paraId="60E81A2B" w14:textId="77777777" w:rsidR="00CF1EE9" w:rsidRDefault="00000000">
      <w:pPr>
        <w:widowControl w:val="0"/>
        <w:kinsoku/>
        <w:autoSpaceDE/>
        <w:autoSpaceDN/>
        <w:adjustRightInd/>
        <w:snapToGrid/>
        <w:spacing w:before="100" w:after="100" w:line="560" w:lineRule="exact"/>
        <w:jc w:val="both"/>
        <w:textAlignment w:val="auto"/>
        <w:rPr>
          <w:color w:val="auto"/>
        </w:rPr>
      </w:pPr>
      <w:r>
        <w:rPr>
          <w:rFonts w:ascii="仿宋" w:eastAsia="楷体" w:hAnsi="仿宋" w:cs="楷体" w:hint="eastAsia"/>
          <w:b/>
          <w:bCs/>
          <w:snapToGrid/>
          <w:color w:val="auto"/>
          <w:kern w:val="2"/>
          <w:sz w:val="28"/>
          <w:szCs w:val="24"/>
        </w:rPr>
        <w:t>格式</w:t>
      </w:r>
      <w:r>
        <w:rPr>
          <w:rFonts w:ascii="仿宋" w:eastAsia="楷体" w:hAnsi="仿宋" w:cs="楷体" w:hint="eastAsia"/>
          <w:b/>
          <w:bCs/>
          <w:snapToGrid/>
          <w:color w:val="auto"/>
          <w:kern w:val="2"/>
          <w:sz w:val="28"/>
          <w:szCs w:val="24"/>
        </w:rPr>
        <w:t>6</w:t>
      </w:r>
      <w:r>
        <w:rPr>
          <w:rFonts w:ascii="仿宋" w:eastAsia="楷体" w:hAnsi="仿宋" w:cs="楷体" w:hint="eastAsia"/>
          <w:b/>
          <w:bCs/>
          <w:snapToGrid/>
          <w:color w:val="auto"/>
          <w:kern w:val="2"/>
          <w:sz w:val="28"/>
          <w:szCs w:val="24"/>
        </w:rPr>
        <w:t>：</w:t>
      </w:r>
    </w:p>
    <w:p w14:paraId="4340C6D4" w14:textId="77777777" w:rsidR="00CF1EE9" w:rsidRDefault="00000000">
      <w:pPr>
        <w:widowControl w:val="0"/>
        <w:kinsoku/>
        <w:autoSpaceDE/>
        <w:autoSpaceDN/>
        <w:adjustRightInd/>
        <w:snapToGrid/>
        <w:spacing w:before="100" w:after="100" w:line="560" w:lineRule="exact"/>
        <w:jc w:val="center"/>
        <w:textAlignment w:val="auto"/>
        <w:rPr>
          <w:rFonts w:ascii="方正大标宋简体" w:eastAsia="方正小标宋_GBK" w:hAnsi="方正小标宋简体" w:cs="方正小标宋简体"/>
          <w:bCs/>
          <w:snapToGrid/>
          <w:color w:val="auto"/>
          <w:kern w:val="2"/>
          <w:sz w:val="44"/>
          <w:szCs w:val="52"/>
        </w:rPr>
      </w:pPr>
      <w:r>
        <w:rPr>
          <w:rFonts w:ascii="方正大标宋简体" w:eastAsia="方正小标宋_GBK" w:hAnsi="方正小标宋简体" w:cs="方正小标宋简体" w:hint="eastAsia"/>
          <w:bCs/>
          <w:snapToGrid/>
          <w:color w:val="auto"/>
          <w:kern w:val="2"/>
          <w:sz w:val="44"/>
          <w:szCs w:val="52"/>
        </w:rPr>
        <w:t>无重大违法记录的承诺函</w:t>
      </w:r>
    </w:p>
    <w:p w14:paraId="27187960" w14:textId="77777777" w:rsidR="00CF1EE9" w:rsidRDefault="00000000">
      <w:pPr>
        <w:widowControl w:val="0"/>
        <w:kinsoku/>
        <w:autoSpaceDE/>
        <w:autoSpaceDN/>
        <w:adjustRightInd/>
        <w:snapToGrid/>
        <w:spacing w:before="100" w:after="100" w:line="560" w:lineRule="exact"/>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通辽市高质量发展基金管理中心(有限合伙)：</w:t>
      </w:r>
    </w:p>
    <w:p w14:paraId="70F520DA"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我单位自愿参加本次通辽市高质量发展基金管理中心(有限合伙)</w:t>
      </w:r>
      <w:proofErr w:type="gramStart"/>
      <w:r>
        <w:rPr>
          <w:rFonts w:ascii="仿宋" w:eastAsia="仿宋" w:hAnsi="仿宋" w:cs="楷体" w:hint="eastAsia"/>
          <w:snapToGrid/>
          <w:color w:val="auto"/>
          <w:kern w:val="2"/>
          <w:sz w:val="28"/>
          <w:szCs w:val="24"/>
        </w:rPr>
        <w:t>子基金</w:t>
      </w:r>
      <w:proofErr w:type="gramEnd"/>
      <w:r>
        <w:rPr>
          <w:rFonts w:ascii="仿宋" w:eastAsia="仿宋" w:hAnsi="仿宋" w:cs="楷体" w:hint="eastAsia"/>
          <w:snapToGrid/>
          <w:color w:val="auto"/>
          <w:kern w:val="2"/>
          <w:sz w:val="28"/>
          <w:szCs w:val="24"/>
        </w:rPr>
        <w:t>管理人申报，严格遵守相关法律、法规和规定，同时声明：在参加</w:t>
      </w:r>
      <w:proofErr w:type="gramStart"/>
      <w:r>
        <w:rPr>
          <w:rFonts w:ascii="仿宋" w:eastAsia="仿宋" w:hAnsi="仿宋" w:cs="楷体" w:hint="eastAsia"/>
          <w:snapToGrid/>
          <w:color w:val="auto"/>
          <w:kern w:val="2"/>
          <w:sz w:val="28"/>
          <w:szCs w:val="24"/>
        </w:rPr>
        <w:t>此次管理人申报近</w:t>
      </w:r>
      <w:proofErr w:type="gramEnd"/>
      <w:r>
        <w:rPr>
          <w:rFonts w:ascii="仿宋" w:eastAsia="仿宋" w:hAnsi="仿宋" w:cs="楷体" w:hint="eastAsia"/>
          <w:snapToGrid/>
          <w:color w:val="auto"/>
          <w:kern w:val="2"/>
          <w:sz w:val="28"/>
          <w:szCs w:val="24"/>
        </w:rPr>
        <w:t>三年内，本单位在经营活动中无重大违法记录。</w:t>
      </w:r>
    </w:p>
    <w:p w14:paraId="06FA4841"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本公司对上述声明的真实性负责。如有虚假，将依法承担相应责任。</w:t>
      </w:r>
    </w:p>
    <w:p w14:paraId="4AB29F3C"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特此声明。</w:t>
      </w:r>
    </w:p>
    <w:p w14:paraId="41938E6C" w14:textId="77777777" w:rsidR="00CF1EE9" w:rsidRDefault="00CF1EE9">
      <w:pPr>
        <w:pStyle w:val="a0"/>
        <w:spacing w:line="560" w:lineRule="exact"/>
        <w:rPr>
          <w:rFonts w:ascii="仿宋" w:eastAsia="仿宋" w:hAnsi="仿宋" w:cs="楷体"/>
          <w:snapToGrid/>
          <w:color w:val="auto"/>
          <w:kern w:val="2"/>
          <w:sz w:val="28"/>
          <w:szCs w:val="24"/>
        </w:rPr>
      </w:pPr>
    </w:p>
    <w:p w14:paraId="54CBA5F7" w14:textId="77777777" w:rsidR="00CF1EE9" w:rsidRDefault="00CF1EE9">
      <w:pPr>
        <w:spacing w:line="560" w:lineRule="exact"/>
        <w:rPr>
          <w:rFonts w:ascii="仿宋" w:eastAsia="仿宋" w:hAnsi="仿宋" w:cs="楷体"/>
          <w:snapToGrid/>
          <w:color w:val="auto"/>
          <w:kern w:val="2"/>
          <w:sz w:val="28"/>
          <w:szCs w:val="24"/>
        </w:rPr>
      </w:pPr>
    </w:p>
    <w:p w14:paraId="23AAE1AE" w14:textId="77777777" w:rsidR="00CF1EE9" w:rsidRDefault="00CF1EE9">
      <w:pPr>
        <w:pStyle w:val="a0"/>
        <w:spacing w:line="560" w:lineRule="exact"/>
        <w:rPr>
          <w:rFonts w:ascii="仿宋" w:eastAsia="仿宋" w:hAnsi="仿宋" w:cs="楷体"/>
          <w:snapToGrid/>
          <w:color w:val="auto"/>
          <w:kern w:val="2"/>
          <w:sz w:val="28"/>
          <w:szCs w:val="24"/>
        </w:rPr>
      </w:pPr>
    </w:p>
    <w:p w14:paraId="6DA087BB" w14:textId="77777777" w:rsidR="00CF1EE9" w:rsidRDefault="00CF1EE9">
      <w:pPr>
        <w:spacing w:line="560" w:lineRule="exact"/>
        <w:rPr>
          <w:rFonts w:ascii="仿宋" w:eastAsia="仿宋" w:hAnsi="仿宋" w:cs="楷体"/>
          <w:snapToGrid/>
          <w:color w:val="auto"/>
          <w:kern w:val="2"/>
          <w:sz w:val="28"/>
          <w:szCs w:val="24"/>
        </w:rPr>
      </w:pPr>
    </w:p>
    <w:p w14:paraId="428401A0" w14:textId="77777777" w:rsidR="00CF1EE9" w:rsidRDefault="00CF1EE9">
      <w:pPr>
        <w:spacing w:line="560" w:lineRule="exact"/>
        <w:rPr>
          <w:color w:val="auto"/>
        </w:rPr>
      </w:pPr>
    </w:p>
    <w:p w14:paraId="5D3F3828" w14:textId="77777777" w:rsidR="00CF1EE9" w:rsidRDefault="00000000">
      <w:pPr>
        <w:wordWrap w:val="0"/>
        <w:spacing w:before="101" w:line="560" w:lineRule="exact"/>
        <w:jc w:val="right"/>
        <w:rPr>
          <w:rFonts w:ascii="仿宋" w:eastAsia="仿宋" w:hAnsi="仿宋" w:cs="仿宋"/>
          <w:color w:val="auto"/>
          <w:sz w:val="28"/>
          <w:szCs w:val="28"/>
        </w:rPr>
      </w:pPr>
      <w:r>
        <w:rPr>
          <w:rFonts w:ascii="仿宋" w:eastAsia="仿宋" w:hAnsi="仿宋" w:cs="仿宋"/>
          <w:color w:val="auto"/>
          <w:spacing w:val="5"/>
          <w:sz w:val="28"/>
          <w:szCs w:val="28"/>
        </w:rPr>
        <w:t>承诺人(公章)</w:t>
      </w:r>
      <w:r>
        <w:rPr>
          <w:rFonts w:ascii="仿宋" w:eastAsia="仿宋" w:hAnsi="仿宋" w:cs="仿宋"/>
          <w:color w:val="auto"/>
          <w:spacing w:val="4"/>
          <w:sz w:val="28"/>
          <w:szCs w:val="28"/>
        </w:rPr>
        <w:t>：</w:t>
      </w:r>
      <w:r>
        <w:rPr>
          <w:rFonts w:ascii="仿宋" w:eastAsia="仿宋" w:hAnsi="仿宋" w:cs="仿宋" w:hint="eastAsia"/>
          <w:color w:val="auto"/>
          <w:spacing w:val="4"/>
          <w:sz w:val="28"/>
          <w:szCs w:val="28"/>
        </w:rPr>
        <w:t xml:space="preserve">                         </w:t>
      </w:r>
    </w:p>
    <w:p w14:paraId="5D5A38FC" w14:textId="77777777" w:rsidR="00CF1EE9" w:rsidRDefault="00CF1EE9">
      <w:pPr>
        <w:spacing w:line="560" w:lineRule="exact"/>
        <w:jc w:val="both"/>
        <w:rPr>
          <w:color w:val="auto"/>
          <w:sz w:val="28"/>
          <w:szCs w:val="28"/>
        </w:rPr>
      </w:pPr>
    </w:p>
    <w:p w14:paraId="69490F4F" w14:textId="77777777" w:rsidR="00CF1EE9" w:rsidRDefault="00000000">
      <w:pPr>
        <w:wordWrap w:val="0"/>
        <w:spacing w:before="101" w:line="560" w:lineRule="exact"/>
        <w:jc w:val="right"/>
        <w:rPr>
          <w:rFonts w:ascii="仿宋" w:eastAsia="仿宋" w:hAnsi="仿宋" w:cs="仿宋"/>
          <w:color w:val="auto"/>
          <w:sz w:val="28"/>
          <w:szCs w:val="28"/>
        </w:rPr>
      </w:pPr>
      <w:r>
        <w:rPr>
          <w:rFonts w:ascii="仿宋" w:eastAsia="仿宋" w:hAnsi="仿宋" w:cs="仿宋"/>
          <w:color w:val="auto"/>
          <w:spacing w:val="12"/>
          <w:sz w:val="28"/>
          <w:szCs w:val="28"/>
        </w:rPr>
        <w:t>法定</w:t>
      </w:r>
      <w:r>
        <w:rPr>
          <w:rFonts w:ascii="仿宋" w:eastAsia="仿宋" w:hAnsi="仿宋" w:cs="仿宋"/>
          <w:color w:val="auto"/>
          <w:spacing w:val="9"/>
          <w:sz w:val="28"/>
          <w:szCs w:val="28"/>
        </w:rPr>
        <w:t>代</w:t>
      </w:r>
      <w:r>
        <w:rPr>
          <w:rFonts w:ascii="仿宋" w:eastAsia="仿宋" w:hAnsi="仿宋" w:cs="仿宋"/>
          <w:color w:val="auto"/>
          <w:spacing w:val="6"/>
          <w:sz w:val="28"/>
          <w:szCs w:val="28"/>
        </w:rPr>
        <w:t>表人(签字)：</w:t>
      </w:r>
      <w:r>
        <w:rPr>
          <w:rFonts w:ascii="仿宋" w:eastAsia="仿宋" w:hAnsi="仿宋" w:cs="仿宋" w:hint="eastAsia"/>
          <w:color w:val="auto"/>
          <w:spacing w:val="6"/>
          <w:sz w:val="28"/>
          <w:szCs w:val="28"/>
        </w:rPr>
        <w:t xml:space="preserve">                     </w:t>
      </w:r>
    </w:p>
    <w:p w14:paraId="32DD3BE4" w14:textId="77777777" w:rsidR="00CF1EE9" w:rsidRDefault="00CF1EE9">
      <w:pPr>
        <w:spacing w:line="560" w:lineRule="exact"/>
        <w:jc w:val="both"/>
        <w:rPr>
          <w:color w:val="auto"/>
          <w:sz w:val="28"/>
          <w:szCs w:val="28"/>
        </w:rPr>
      </w:pPr>
    </w:p>
    <w:p w14:paraId="6C4F6CC5" w14:textId="77777777" w:rsidR="00CF1EE9" w:rsidRDefault="00000000">
      <w:pPr>
        <w:wordWrap w:val="0"/>
        <w:spacing w:before="101" w:line="560" w:lineRule="exact"/>
        <w:jc w:val="right"/>
        <w:rPr>
          <w:rFonts w:ascii="仿宋" w:eastAsia="仿宋" w:hAnsi="仿宋" w:cs="仿宋"/>
          <w:color w:val="auto"/>
          <w:spacing w:val="12"/>
          <w:sz w:val="28"/>
          <w:szCs w:val="28"/>
        </w:rPr>
      </w:pPr>
      <w:r>
        <w:rPr>
          <w:rFonts w:ascii="仿宋" w:eastAsia="仿宋" w:hAnsi="仿宋" w:cs="仿宋"/>
          <w:color w:val="auto"/>
          <w:spacing w:val="12"/>
          <w:sz w:val="28"/>
          <w:szCs w:val="28"/>
        </w:rPr>
        <w:t xml:space="preserve">日期：      年    月    日       </w:t>
      </w:r>
    </w:p>
    <w:p w14:paraId="3E0CC4B1" w14:textId="77777777" w:rsidR="00CF1EE9" w:rsidRDefault="00CF1EE9">
      <w:pPr>
        <w:pStyle w:val="a0"/>
        <w:spacing w:line="560" w:lineRule="exact"/>
        <w:rPr>
          <w:color w:val="auto"/>
        </w:rPr>
      </w:pPr>
    </w:p>
    <w:p w14:paraId="0AE28F59" w14:textId="77777777" w:rsidR="00CF1EE9" w:rsidRDefault="00000000">
      <w:pPr>
        <w:spacing w:line="560" w:lineRule="exact"/>
        <w:rPr>
          <w:color w:val="auto"/>
        </w:rPr>
      </w:pPr>
      <w:r>
        <w:rPr>
          <w:color w:val="auto"/>
        </w:rPr>
        <w:br w:type="page"/>
      </w:r>
    </w:p>
    <w:p w14:paraId="30A20307" w14:textId="77777777" w:rsidR="00CF1EE9" w:rsidRDefault="00000000">
      <w:pPr>
        <w:widowControl w:val="0"/>
        <w:kinsoku/>
        <w:autoSpaceDE/>
        <w:autoSpaceDN/>
        <w:adjustRightInd/>
        <w:snapToGrid/>
        <w:spacing w:before="100" w:after="100" w:line="560" w:lineRule="exact"/>
        <w:jc w:val="both"/>
        <w:textAlignment w:val="auto"/>
        <w:rPr>
          <w:color w:val="auto"/>
        </w:rPr>
      </w:pPr>
      <w:r>
        <w:rPr>
          <w:rFonts w:ascii="仿宋" w:eastAsia="楷体" w:hAnsi="仿宋" w:cs="楷体" w:hint="eastAsia"/>
          <w:b/>
          <w:bCs/>
          <w:snapToGrid/>
          <w:color w:val="auto"/>
          <w:kern w:val="2"/>
          <w:sz w:val="28"/>
          <w:szCs w:val="24"/>
        </w:rPr>
        <w:lastRenderedPageBreak/>
        <w:t>格式</w:t>
      </w:r>
      <w:r>
        <w:rPr>
          <w:rFonts w:ascii="仿宋" w:eastAsia="楷体" w:hAnsi="仿宋" w:cs="楷体" w:hint="eastAsia"/>
          <w:b/>
          <w:bCs/>
          <w:snapToGrid/>
          <w:color w:val="auto"/>
          <w:kern w:val="2"/>
          <w:sz w:val="28"/>
          <w:szCs w:val="24"/>
        </w:rPr>
        <w:t>7</w:t>
      </w:r>
      <w:r>
        <w:rPr>
          <w:rFonts w:ascii="仿宋" w:eastAsia="楷体" w:hAnsi="仿宋" w:cs="楷体" w:hint="eastAsia"/>
          <w:b/>
          <w:bCs/>
          <w:snapToGrid/>
          <w:color w:val="auto"/>
          <w:kern w:val="2"/>
          <w:sz w:val="28"/>
          <w:szCs w:val="24"/>
        </w:rPr>
        <w:t>：</w:t>
      </w:r>
    </w:p>
    <w:p w14:paraId="525AF823" w14:textId="77777777" w:rsidR="00CF1EE9" w:rsidRDefault="00000000">
      <w:pPr>
        <w:widowControl w:val="0"/>
        <w:kinsoku/>
        <w:autoSpaceDE/>
        <w:autoSpaceDN/>
        <w:adjustRightInd/>
        <w:snapToGrid/>
        <w:spacing w:before="100" w:after="100" w:line="560" w:lineRule="exact"/>
        <w:jc w:val="center"/>
        <w:textAlignment w:val="auto"/>
        <w:rPr>
          <w:rFonts w:ascii="方正大标宋简体" w:eastAsia="方正小标宋_GBK" w:hAnsi="方正小标宋简体" w:cs="方正小标宋简体"/>
          <w:bCs/>
          <w:snapToGrid/>
          <w:color w:val="auto"/>
          <w:kern w:val="2"/>
          <w:sz w:val="44"/>
          <w:szCs w:val="52"/>
        </w:rPr>
      </w:pPr>
      <w:r>
        <w:rPr>
          <w:rFonts w:ascii="方正大标宋简体" w:eastAsia="方正小标宋_GBK" w:hAnsi="方正小标宋简体" w:cs="方正小标宋简体" w:hint="eastAsia"/>
          <w:bCs/>
          <w:snapToGrid/>
          <w:color w:val="auto"/>
          <w:kern w:val="2"/>
          <w:sz w:val="44"/>
          <w:szCs w:val="52"/>
        </w:rPr>
        <w:t>申请人真实性承诺函</w:t>
      </w:r>
    </w:p>
    <w:p w14:paraId="06EE3354" w14:textId="77777777" w:rsidR="00CF1EE9" w:rsidRDefault="00000000">
      <w:pPr>
        <w:widowControl w:val="0"/>
        <w:kinsoku/>
        <w:autoSpaceDE/>
        <w:autoSpaceDN/>
        <w:adjustRightInd/>
        <w:snapToGrid/>
        <w:spacing w:before="100" w:after="100" w:line="560" w:lineRule="exact"/>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通辽市高质量发展基金管理中心(有限合伙)：</w:t>
      </w:r>
    </w:p>
    <w:p w14:paraId="7B33E478"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本机构目前正在向贵</w:t>
      </w:r>
      <w:proofErr w:type="gramStart"/>
      <w:r>
        <w:rPr>
          <w:rFonts w:ascii="仿宋" w:eastAsia="仿宋" w:hAnsi="仿宋" w:cs="楷体" w:hint="eastAsia"/>
          <w:snapToGrid/>
          <w:color w:val="auto"/>
          <w:kern w:val="2"/>
          <w:sz w:val="28"/>
          <w:szCs w:val="24"/>
        </w:rPr>
        <w:t>司申请</w:t>
      </w:r>
      <w:proofErr w:type="gramEnd"/>
      <w:r>
        <w:rPr>
          <w:rFonts w:ascii="仿宋" w:eastAsia="仿宋" w:hAnsi="仿宋" w:cs="楷体" w:hint="eastAsia"/>
          <w:snapToGrid/>
          <w:color w:val="auto"/>
          <w:kern w:val="2"/>
          <w:sz w:val="28"/>
          <w:szCs w:val="24"/>
        </w:rPr>
        <w:t>通辽市高质量发展基金管理中心(有限合伙)(以下简称</w:t>
      </w:r>
      <w:proofErr w:type="gramStart"/>
      <w:r>
        <w:rPr>
          <w:rFonts w:ascii="仿宋" w:eastAsia="仿宋" w:hAnsi="仿宋" w:cs="楷体" w:hint="eastAsia"/>
          <w:snapToGrid/>
          <w:color w:val="auto"/>
          <w:kern w:val="2"/>
          <w:sz w:val="28"/>
          <w:szCs w:val="24"/>
        </w:rPr>
        <w:t>母基金</w:t>
      </w:r>
      <w:proofErr w:type="gramEnd"/>
      <w:r>
        <w:rPr>
          <w:rFonts w:ascii="仿宋" w:eastAsia="仿宋" w:hAnsi="仿宋" w:cs="楷体" w:hint="eastAsia"/>
          <w:snapToGrid/>
          <w:color w:val="auto"/>
          <w:kern w:val="2"/>
          <w:sz w:val="28"/>
          <w:szCs w:val="24"/>
        </w:rPr>
        <w:t>)共同参与设立市场化</w:t>
      </w:r>
      <w:proofErr w:type="gramStart"/>
      <w:r>
        <w:rPr>
          <w:rFonts w:ascii="仿宋" w:eastAsia="仿宋" w:hAnsi="仿宋" w:cs="楷体" w:hint="eastAsia"/>
          <w:snapToGrid/>
          <w:color w:val="auto"/>
          <w:kern w:val="2"/>
          <w:sz w:val="28"/>
          <w:szCs w:val="24"/>
        </w:rPr>
        <w:t>子基金</w:t>
      </w:r>
      <w:proofErr w:type="gramEnd"/>
      <w:r>
        <w:rPr>
          <w:rFonts w:ascii="仿宋" w:eastAsia="仿宋" w:hAnsi="仿宋" w:cs="楷体" w:hint="eastAsia"/>
          <w:snapToGrid/>
          <w:color w:val="auto"/>
          <w:kern w:val="2"/>
          <w:sz w:val="28"/>
          <w:szCs w:val="24"/>
        </w:rPr>
        <w:t>(以下简称“子基金”)，现</w:t>
      </w:r>
      <w:proofErr w:type="gramStart"/>
      <w:r>
        <w:rPr>
          <w:rFonts w:ascii="仿宋" w:eastAsia="仿宋" w:hAnsi="仿宋" w:cs="楷体" w:hint="eastAsia"/>
          <w:snapToGrid/>
          <w:color w:val="auto"/>
          <w:kern w:val="2"/>
          <w:sz w:val="28"/>
          <w:szCs w:val="24"/>
        </w:rPr>
        <w:t>就子基金</w:t>
      </w:r>
      <w:proofErr w:type="gramEnd"/>
      <w:r>
        <w:rPr>
          <w:rFonts w:ascii="仿宋" w:eastAsia="仿宋" w:hAnsi="仿宋" w:cs="楷体" w:hint="eastAsia"/>
          <w:snapToGrid/>
          <w:color w:val="auto"/>
          <w:kern w:val="2"/>
          <w:sz w:val="28"/>
          <w:szCs w:val="24"/>
        </w:rPr>
        <w:t>申请设立相关事宜，</w:t>
      </w:r>
      <w:proofErr w:type="gramStart"/>
      <w:r>
        <w:rPr>
          <w:rFonts w:ascii="仿宋" w:eastAsia="仿宋" w:hAnsi="仿宋" w:cs="楷体" w:hint="eastAsia"/>
          <w:snapToGrid/>
          <w:color w:val="auto"/>
          <w:kern w:val="2"/>
          <w:sz w:val="28"/>
          <w:szCs w:val="24"/>
        </w:rPr>
        <w:t>作出</w:t>
      </w:r>
      <w:proofErr w:type="gramEnd"/>
      <w:r>
        <w:rPr>
          <w:rFonts w:ascii="仿宋" w:eastAsia="仿宋" w:hAnsi="仿宋" w:cs="楷体" w:hint="eastAsia"/>
          <w:snapToGrid/>
          <w:color w:val="auto"/>
          <w:kern w:val="2"/>
          <w:sz w:val="28"/>
          <w:szCs w:val="24"/>
        </w:rPr>
        <w:t>以下说明和承诺：</w:t>
      </w:r>
    </w:p>
    <w:p w14:paraId="10D0D053"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一、本机构声明已充分知悉理解《通辽市高质量发展基金管理中心(有限合伙)市场化子基金管理人社会申报指南》及基金相关的法律、法规、管理办法等文件的规定，承诺本机构和</w:t>
      </w:r>
      <w:proofErr w:type="gramStart"/>
      <w:r>
        <w:rPr>
          <w:rFonts w:ascii="仿宋" w:eastAsia="仿宋" w:hAnsi="仿宋" w:cs="楷体" w:hint="eastAsia"/>
          <w:snapToGrid/>
          <w:color w:val="auto"/>
          <w:kern w:val="2"/>
          <w:sz w:val="28"/>
          <w:szCs w:val="24"/>
        </w:rPr>
        <w:t>子基金</w:t>
      </w:r>
      <w:proofErr w:type="gramEnd"/>
      <w:r>
        <w:rPr>
          <w:rFonts w:ascii="仿宋" w:eastAsia="仿宋" w:hAnsi="仿宋" w:cs="楷体" w:hint="eastAsia"/>
          <w:snapToGrid/>
          <w:color w:val="auto"/>
          <w:kern w:val="2"/>
          <w:sz w:val="28"/>
          <w:szCs w:val="24"/>
        </w:rPr>
        <w:t>申请方案符合前述文件规定的要求；本机构将继续遵守前述文件的规定，并承诺自</w:t>
      </w:r>
      <w:proofErr w:type="gramStart"/>
      <w:r>
        <w:rPr>
          <w:rFonts w:ascii="仿宋" w:eastAsia="仿宋" w:hAnsi="仿宋" w:cs="楷体" w:hint="eastAsia"/>
          <w:snapToGrid/>
          <w:color w:val="auto"/>
          <w:kern w:val="2"/>
          <w:sz w:val="28"/>
          <w:szCs w:val="24"/>
        </w:rPr>
        <w:t>子基金</w:t>
      </w:r>
      <w:proofErr w:type="gramEnd"/>
      <w:r>
        <w:rPr>
          <w:rFonts w:ascii="仿宋" w:eastAsia="仿宋" w:hAnsi="仿宋" w:cs="楷体" w:hint="eastAsia"/>
          <w:snapToGrid/>
          <w:color w:val="auto"/>
          <w:kern w:val="2"/>
          <w:sz w:val="28"/>
          <w:szCs w:val="24"/>
        </w:rPr>
        <w:t>设立之日起，将完全按照相关文件规定及协议约定管理基金事务。</w:t>
      </w:r>
    </w:p>
    <w:p w14:paraId="35D4B607"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二、本机构为依法设立并有效存续的(有限责任公司、股份有限公司、合伙企业、事业单位或其他法律主体)，不存在相关法律法规规定的终止事由。</w:t>
      </w:r>
    </w:p>
    <w:p w14:paraId="3C57F506"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三、本机构自愿承担专项基金的募资工作，承诺自</w:t>
      </w:r>
      <w:proofErr w:type="gramStart"/>
      <w:r>
        <w:rPr>
          <w:rFonts w:ascii="仿宋" w:eastAsia="仿宋" w:hAnsi="仿宋" w:cs="楷体" w:hint="eastAsia"/>
          <w:snapToGrid/>
          <w:color w:val="auto"/>
          <w:kern w:val="2"/>
          <w:sz w:val="28"/>
          <w:szCs w:val="24"/>
        </w:rPr>
        <w:t>母基金</w:t>
      </w:r>
      <w:proofErr w:type="gramEnd"/>
      <w:r>
        <w:rPr>
          <w:rFonts w:ascii="仿宋" w:eastAsia="仿宋" w:hAnsi="仿宋" w:cs="楷体" w:hint="eastAsia"/>
          <w:snapToGrid/>
          <w:color w:val="auto"/>
          <w:kern w:val="2"/>
          <w:sz w:val="28"/>
          <w:szCs w:val="24"/>
        </w:rPr>
        <w:t>投资决策通过后1个月内完成基金合伙协议(或公司章程)的签署工作；如子基金未在上述期限内完成合伙协议(或公司章程)的签署工作或募集行为违规违法，本机构自愿放弃使用</w:t>
      </w:r>
      <w:proofErr w:type="gramStart"/>
      <w:r>
        <w:rPr>
          <w:rFonts w:ascii="仿宋" w:eastAsia="仿宋" w:hAnsi="仿宋" w:cs="楷体" w:hint="eastAsia"/>
          <w:snapToGrid/>
          <w:color w:val="auto"/>
          <w:kern w:val="2"/>
          <w:sz w:val="28"/>
          <w:szCs w:val="24"/>
        </w:rPr>
        <w:t>母基金</w:t>
      </w:r>
      <w:proofErr w:type="gramEnd"/>
      <w:r>
        <w:rPr>
          <w:rFonts w:ascii="仿宋" w:eastAsia="仿宋" w:hAnsi="仿宋" w:cs="楷体" w:hint="eastAsia"/>
          <w:snapToGrid/>
          <w:color w:val="auto"/>
          <w:kern w:val="2"/>
          <w:sz w:val="28"/>
          <w:szCs w:val="24"/>
        </w:rPr>
        <w:t>承诺出资，并承担相应的法律责任。</w:t>
      </w:r>
    </w:p>
    <w:p w14:paraId="155FAFCA"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四、本机构相关人员提供的关于本机构、基金投资人、</w:t>
      </w:r>
      <w:proofErr w:type="gramStart"/>
      <w:r>
        <w:rPr>
          <w:rFonts w:ascii="仿宋" w:eastAsia="仿宋" w:hAnsi="仿宋" w:cs="楷体" w:hint="eastAsia"/>
          <w:snapToGrid/>
          <w:color w:val="auto"/>
          <w:kern w:val="2"/>
          <w:sz w:val="28"/>
          <w:szCs w:val="24"/>
        </w:rPr>
        <w:t>子基金</w:t>
      </w:r>
      <w:proofErr w:type="gramEnd"/>
      <w:r>
        <w:rPr>
          <w:rFonts w:ascii="仿宋" w:eastAsia="仿宋" w:hAnsi="仿宋" w:cs="楷体" w:hint="eastAsia"/>
          <w:snapToGrid/>
          <w:color w:val="auto"/>
          <w:kern w:val="2"/>
          <w:sz w:val="28"/>
          <w:szCs w:val="24"/>
        </w:rPr>
        <w:t>申请方案等全部资料和信息(包括但不限于基金申请材料及有关陈述、保证、声明、确认等)均是真实、准确和完整的，不存在虚假记载、误导性陈述和重大遗漏，且该等全部资料和信息的复印件/电子件均与原件完全一致。</w:t>
      </w:r>
    </w:p>
    <w:p w14:paraId="12E78C3C"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五、本机构承诺若本机构未在基金中直接出资，将指定关联方出资并</w:t>
      </w:r>
      <w:r>
        <w:rPr>
          <w:rFonts w:ascii="仿宋" w:eastAsia="仿宋" w:hAnsi="仿宋" w:cs="楷体" w:hint="eastAsia"/>
          <w:snapToGrid/>
          <w:color w:val="auto"/>
          <w:kern w:val="2"/>
          <w:sz w:val="28"/>
          <w:szCs w:val="24"/>
        </w:rPr>
        <w:lastRenderedPageBreak/>
        <w:t>承担相应法律责任，且本机构自愿与关联方就基金包括法律责任及义务在内的各项事宜承担连带责任，并在合伙协议(或公司章程)中明确表述。</w:t>
      </w:r>
    </w:p>
    <w:p w14:paraId="57FBA7F2"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六、因专项基金及其管理机构违反《通辽市高质量发展基金管理暂行办法》、《通辽市高质量发展基金管理中心(有限合伙)市场化子基金管理人社会申报指南》等相关规定导致</w:t>
      </w:r>
      <w:proofErr w:type="gramStart"/>
      <w:r>
        <w:rPr>
          <w:rFonts w:ascii="仿宋" w:eastAsia="仿宋" w:hAnsi="仿宋" w:cs="楷体" w:hint="eastAsia"/>
          <w:snapToGrid/>
          <w:color w:val="auto"/>
          <w:kern w:val="2"/>
          <w:sz w:val="28"/>
          <w:szCs w:val="24"/>
        </w:rPr>
        <w:t>母基金</w:t>
      </w:r>
      <w:proofErr w:type="gramEnd"/>
      <w:r>
        <w:rPr>
          <w:rFonts w:ascii="仿宋" w:eastAsia="仿宋" w:hAnsi="仿宋" w:cs="楷体" w:hint="eastAsia"/>
          <w:snapToGrid/>
          <w:color w:val="auto"/>
          <w:kern w:val="2"/>
          <w:sz w:val="28"/>
          <w:szCs w:val="24"/>
        </w:rPr>
        <w:t>强制退出而产生的风险和损失，本机构自愿与关联方共同承担。</w:t>
      </w:r>
    </w:p>
    <w:p w14:paraId="6C66DA0F"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七、如上述说明和承诺情况存在任何虚假或隐瞒，本机构将承担由此而产生的一切法律责任。同时，如贵司在市场化基金设立后发现上述说明和承诺情况存在任何虚假或隐瞒，本机构愿承担由此而产生的包括但不限于以下法律责任：</w:t>
      </w:r>
    </w:p>
    <w:p w14:paraId="40C867E9"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1.向母基金承担相应责任并赔偿由此对</w:t>
      </w:r>
      <w:proofErr w:type="gramStart"/>
      <w:r>
        <w:rPr>
          <w:rFonts w:ascii="仿宋" w:eastAsia="仿宋" w:hAnsi="仿宋" w:cs="楷体" w:hint="eastAsia"/>
          <w:snapToGrid/>
          <w:color w:val="auto"/>
          <w:kern w:val="2"/>
          <w:sz w:val="28"/>
          <w:szCs w:val="24"/>
        </w:rPr>
        <w:t>母基金</w:t>
      </w:r>
      <w:proofErr w:type="gramEnd"/>
      <w:r>
        <w:rPr>
          <w:rFonts w:ascii="仿宋" w:eastAsia="仿宋" w:hAnsi="仿宋" w:cs="楷体" w:hint="eastAsia"/>
          <w:snapToGrid/>
          <w:color w:val="auto"/>
          <w:kern w:val="2"/>
          <w:sz w:val="28"/>
          <w:szCs w:val="24"/>
        </w:rPr>
        <w:t>造成的全部损失；</w:t>
      </w:r>
    </w:p>
    <w:p w14:paraId="6347363A"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2.依据专项基金《合伙协议》/《公司章程》/《委托管理协议》等规定承担相应的法律责任；</w:t>
      </w:r>
    </w:p>
    <w:p w14:paraId="3DF82E14"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3.承担其他与此相关的法律责任。</w:t>
      </w:r>
    </w:p>
    <w:p w14:paraId="750C9B64"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特此承诺！</w:t>
      </w:r>
    </w:p>
    <w:p w14:paraId="7FB23B44" w14:textId="77777777" w:rsidR="00CF1EE9" w:rsidRDefault="00CF1EE9">
      <w:pPr>
        <w:spacing w:line="560" w:lineRule="exact"/>
        <w:rPr>
          <w:color w:val="auto"/>
        </w:rPr>
      </w:pPr>
    </w:p>
    <w:p w14:paraId="7398AE4A" w14:textId="77777777" w:rsidR="00CF1EE9" w:rsidRDefault="00CF1EE9">
      <w:pPr>
        <w:spacing w:line="560" w:lineRule="exact"/>
        <w:rPr>
          <w:color w:val="auto"/>
        </w:rPr>
      </w:pPr>
    </w:p>
    <w:p w14:paraId="43634033" w14:textId="77777777" w:rsidR="00CF1EE9" w:rsidRDefault="00000000">
      <w:pPr>
        <w:wordWrap w:val="0"/>
        <w:spacing w:before="101" w:line="560" w:lineRule="exact"/>
        <w:jc w:val="right"/>
        <w:rPr>
          <w:rFonts w:ascii="仿宋" w:eastAsia="仿宋" w:hAnsi="仿宋" w:cs="仿宋"/>
          <w:color w:val="auto"/>
          <w:sz w:val="28"/>
          <w:szCs w:val="28"/>
        </w:rPr>
      </w:pPr>
      <w:r>
        <w:rPr>
          <w:rFonts w:ascii="仿宋" w:eastAsia="仿宋" w:hAnsi="仿宋" w:cs="仿宋"/>
          <w:color w:val="auto"/>
          <w:spacing w:val="5"/>
          <w:sz w:val="28"/>
          <w:szCs w:val="28"/>
        </w:rPr>
        <w:t>承诺人(公章)</w:t>
      </w:r>
      <w:r>
        <w:rPr>
          <w:rFonts w:ascii="仿宋" w:eastAsia="仿宋" w:hAnsi="仿宋" w:cs="仿宋"/>
          <w:color w:val="auto"/>
          <w:spacing w:val="4"/>
          <w:sz w:val="28"/>
          <w:szCs w:val="28"/>
        </w:rPr>
        <w:t>：</w:t>
      </w:r>
      <w:r>
        <w:rPr>
          <w:rFonts w:ascii="仿宋" w:eastAsia="仿宋" w:hAnsi="仿宋" w:cs="仿宋" w:hint="eastAsia"/>
          <w:color w:val="auto"/>
          <w:spacing w:val="4"/>
          <w:sz w:val="28"/>
          <w:szCs w:val="28"/>
        </w:rPr>
        <w:t xml:space="preserve">                         </w:t>
      </w:r>
    </w:p>
    <w:p w14:paraId="51A2ACFB" w14:textId="77777777" w:rsidR="00CF1EE9" w:rsidRDefault="00CF1EE9">
      <w:pPr>
        <w:spacing w:line="560" w:lineRule="exact"/>
        <w:jc w:val="both"/>
        <w:rPr>
          <w:color w:val="auto"/>
          <w:sz w:val="28"/>
          <w:szCs w:val="28"/>
        </w:rPr>
      </w:pPr>
    </w:p>
    <w:p w14:paraId="68D30BD2" w14:textId="77777777" w:rsidR="00CF1EE9" w:rsidRDefault="00000000">
      <w:pPr>
        <w:wordWrap w:val="0"/>
        <w:spacing w:before="101" w:line="560" w:lineRule="exact"/>
        <w:jc w:val="right"/>
        <w:rPr>
          <w:rFonts w:ascii="仿宋" w:eastAsia="仿宋" w:hAnsi="仿宋" w:cs="仿宋"/>
          <w:color w:val="auto"/>
          <w:sz w:val="28"/>
          <w:szCs w:val="28"/>
        </w:rPr>
      </w:pPr>
      <w:r>
        <w:rPr>
          <w:rFonts w:ascii="仿宋" w:eastAsia="仿宋" w:hAnsi="仿宋" w:cs="仿宋"/>
          <w:color w:val="auto"/>
          <w:spacing w:val="12"/>
          <w:sz w:val="28"/>
          <w:szCs w:val="28"/>
        </w:rPr>
        <w:t>法定</w:t>
      </w:r>
      <w:r>
        <w:rPr>
          <w:rFonts w:ascii="仿宋" w:eastAsia="仿宋" w:hAnsi="仿宋" w:cs="仿宋"/>
          <w:color w:val="auto"/>
          <w:spacing w:val="9"/>
          <w:sz w:val="28"/>
          <w:szCs w:val="28"/>
        </w:rPr>
        <w:t>代</w:t>
      </w:r>
      <w:r>
        <w:rPr>
          <w:rFonts w:ascii="仿宋" w:eastAsia="仿宋" w:hAnsi="仿宋" w:cs="仿宋"/>
          <w:color w:val="auto"/>
          <w:spacing w:val="6"/>
          <w:sz w:val="28"/>
          <w:szCs w:val="28"/>
        </w:rPr>
        <w:t>表人(签字)：</w:t>
      </w:r>
      <w:r>
        <w:rPr>
          <w:rFonts w:ascii="仿宋" w:eastAsia="仿宋" w:hAnsi="仿宋" w:cs="仿宋" w:hint="eastAsia"/>
          <w:color w:val="auto"/>
          <w:spacing w:val="6"/>
          <w:sz w:val="28"/>
          <w:szCs w:val="28"/>
        </w:rPr>
        <w:t xml:space="preserve">                     </w:t>
      </w:r>
    </w:p>
    <w:p w14:paraId="0379740C" w14:textId="77777777" w:rsidR="00CF1EE9" w:rsidRDefault="00CF1EE9">
      <w:pPr>
        <w:spacing w:line="560" w:lineRule="exact"/>
        <w:jc w:val="both"/>
        <w:rPr>
          <w:color w:val="auto"/>
          <w:sz w:val="28"/>
          <w:szCs w:val="28"/>
        </w:rPr>
      </w:pPr>
    </w:p>
    <w:p w14:paraId="6565B464" w14:textId="77777777" w:rsidR="00CF1EE9" w:rsidRDefault="00000000">
      <w:pPr>
        <w:wordWrap w:val="0"/>
        <w:spacing w:before="101" w:line="560" w:lineRule="exact"/>
        <w:jc w:val="right"/>
        <w:rPr>
          <w:rFonts w:ascii="仿宋" w:eastAsia="仿宋" w:hAnsi="仿宋" w:cs="仿宋"/>
          <w:color w:val="auto"/>
          <w:spacing w:val="12"/>
          <w:sz w:val="28"/>
          <w:szCs w:val="28"/>
        </w:rPr>
      </w:pPr>
      <w:r>
        <w:rPr>
          <w:rFonts w:ascii="仿宋" w:eastAsia="仿宋" w:hAnsi="仿宋" w:cs="仿宋"/>
          <w:color w:val="auto"/>
          <w:spacing w:val="12"/>
          <w:sz w:val="28"/>
          <w:szCs w:val="28"/>
        </w:rPr>
        <w:t xml:space="preserve">日期：      年    月    日       </w:t>
      </w:r>
    </w:p>
    <w:p w14:paraId="09C65DD6" w14:textId="77777777" w:rsidR="00CF1EE9" w:rsidRDefault="00CF1EE9">
      <w:pPr>
        <w:widowControl w:val="0"/>
        <w:kinsoku/>
        <w:autoSpaceDE/>
        <w:autoSpaceDN/>
        <w:adjustRightInd/>
        <w:snapToGrid/>
        <w:spacing w:before="100" w:after="100" w:line="560" w:lineRule="exact"/>
        <w:jc w:val="both"/>
        <w:textAlignment w:val="auto"/>
        <w:rPr>
          <w:rFonts w:ascii="仿宋" w:eastAsia="楷体" w:hAnsi="仿宋" w:cs="楷体"/>
          <w:b/>
          <w:bCs/>
          <w:snapToGrid/>
          <w:color w:val="auto"/>
          <w:kern w:val="2"/>
          <w:sz w:val="28"/>
          <w:szCs w:val="24"/>
        </w:rPr>
        <w:sectPr w:rsidR="00CF1EE9">
          <w:headerReference w:type="default" r:id="rId10"/>
          <w:pgSz w:w="11906" w:h="16839"/>
          <w:pgMar w:top="1417" w:right="1417" w:bottom="1417" w:left="1417" w:header="662" w:footer="850" w:gutter="0"/>
          <w:cols w:space="720"/>
        </w:sectPr>
      </w:pPr>
    </w:p>
    <w:p w14:paraId="1A0A97BD" w14:textId="77777777" w:rsidR="00CF1EE9" w:rsidRDefault="00000000">
      <w:pPr>
        <w:widowControl w:val="0"/>
        <w:kinsoku/>
        <w:autoSpaceDE/>
        <w:autoSpaceDN/>
        <w:adjustRightInd/>
        <w:snapToGrid/>
        <w:spacing w:before="100" w:after="100" w:line="560" w:lineRule="exact"/>
        <w:jc w:val="both"/>
        <w:textAlignment w:val="auto"/>
        <w:rPr>
          <w:color w:val="auto"/>
        </w:rPr>
      </w:pPr>
      <w:r>
        <w:rPr>
          <w:rFonts w:ascii="仿宋" w:eastAsia="楷体" w:hAnsi="仿宋" w:cs="楷体" w:hint="eastAsia"/>
          <w:b/>
          <w:bCs/>
          <w:snapToGrid/>
          <w:color w:val="auto"/>
          <w:kern w:val="2"/>
          <w:sz w:val="28"/>
          <w:szCs w:val="24"/>
        </w:rPr>
        <w:lastRenderedPageBreak/>
        <w:t>格式</w:t>
      </w:r>
      <w:r>
        <w:rPr>
          <w:rFonts w:ascii="仿宋" w:eastAsia="楷体" w:hAnsi="仿宋" w:cs="楷体" w:hint="eastAsia"/>
          <w:b/>
          <w:bCs/>
          <w:snapToGrid/>
          <w:color w:val="auto"/>
          <w:kern w:val="2"/>
          <w:sz w:val="28"/>
          <w:szCs w:val="24"/>
        </w:rPr>
        <w:t>8</w:t>
      </w:r>
      <w:r>
        <w:rPr>
          <w:rFonts w:ascii="仿宋" w:eastAsia="楷体" w:hAnsi="仿宋" w:cs="楷体" w:hint="eastAsia"/>
          <w:b/>
          <w:bCs/>
          <w:snapToGrid/>
          <w:color w:val="auto"/>
          <w:kern w:val="2"/>
          <w:sz w:val="28"/>
          <w:szCs w:val="24"/>
        </w:rPr>
        <w:t>：</w:t>
      </w:r>
    </w:p>
    <w:p w14:paraId="236BDB98" w14:textId="77777777" w:rsidR="00CF1EE9" w:rsidRDefault="00000000">
      <w:pPr>
        <w:widowControl w:val="0"/>
        <w:kinsoku/>
        <w:autoSpaceDE/>
        <w:autoSpaceDN/>
        <w:adjustRightInd/>
        <w:snapToGrid/>
        <w:spacing w:before="100" w:line="560" w:lineRule="exact"/>
        <w:jc w:val="center"/>
        <w:textAlignment w:val="auto"/>
        <w:rPr>
          <w:color w:val="auto"/>
        </w:rPr>
      </w:pPr>
      <w:r>
        <w:rPr>
          <w:rFonts w:ascii="方正大标宋简体" w:eastAsia="方正小标宋_GBK" w:hAnsi="方正小标宋简体" w:cs="方正小标宋简体" w:hint="eastAsia"/>
          <w:bCs/>
          <w:snapToGrid/>
          <w:color w:val="auto"/>
          <w:kern w:val="2"/>
          <w:sz w:val="44"/>
          <w:szCs w:val="52"/>
        </w:rPr>
        <w:t>投资进度</w:t>
      </w:r>
      <w:r>
        <w:rPr>
          <w:rFonts w:ascii="方正大标宋简体" w:eastAsia="方正小标宋_GBK" w:hAnsi="方正小标宋简体" w:cs="方正小标宋简体"/>
          <w:bCs/>
          <w:snapToGrid/>
          <w:color w:val="auto"/>
          <w:kern w:val="2"/>
          <w:sz w:val="44"/>
          <w:szCs w:val="52"/>
        </w:rPr>
        <w:t>承诺函</w:t>
      </w:r>
    </w:p>
    <w:p w14:paraId="7BD416F4" w14:textId="77777777" w:rsidR="00CF1EE9" w:rsidRDefault="00000000">
      <w:pPr>
        <w:widowControl w:val="0"/>
        <w:kinsoku/>
        <w:autoSpaceDE/>
        <w:autoSpaceDN/>
        <w:adjustRightInd/>
        <w:snapToGrid/>
        <w:spacing w:before="100" w:after="100" w:line="560" w:lineRule="exact"/>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通辽市高质量发展基金管理中心(有限合伙)：</w:t>
      </w:r>
    </w:p>
    <w:p w14:paraId="12818C73"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我单位作为</w:t>
      </w:r>
      <w:proofErr w:type="gramStart"/>
      <w:r>
        <w:rPr>
          <w:rFonts w:ascii="仿宋" w:eastAsia="仿宋" w:hAnsi="仿宋" w:cs="楷体" w:hint="eastAsia"/>
          <w:snapToGrid/>
          <w:color w:val="auto"/>
          <w:kern w:val="2"/>
          <w:sz w:val="28"/>
          <w:szCs w:val="24"/>
        </w:rPr>
        <w:t>子基金</w:t>
      </w:r>
      <w:proofErr w:type="gramEnd"/>
      <w:r>
        <w:rPr>
          <w:rFonts w:ascii="仿宋" w:eastAsia="仿宋" w:hAnsi="仿宋" w:cs="楷体" w:hint="eastAsia"/>
          <w:snapToGrid/>
          <w:color w:val="auto"/>
          <w:kern w:val="2"/>
          <w:sz w:val="28"/>
          <w:szCs w:val="24"/>
        </w:rPr>
        <w:t>申报人，承诺并确认如下事项：</w:t>
      </w:r>
    </w:p>
    <w:p w14:paraId="0EF5CA5B"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一、已认真阅读、充分理解《通辽市高质量发展基金管理中心(有限合伙)市场化子基金管理人社会申报指南》材料内容。</w:t>
      </w:r>
    </w:p>
    <w:p w14:paraId="0660CFD7"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二、我单位承诺</w:t>
      </w:r>
      <w:proofErr w:type="gramStart"/>
      <w:r>
        <w:rPr>
          <w:rFonts w:ascii="仿宋" w:eastAsia="仿宋" w:hAnsi="仿宋" w:cs="楷体" w:hint="eastAsia"/>
          <w:snapToGrid/>
          <w:color w:val="auto"/>
          <w:kern w:val="2"/>
          <w:sz w:val="28"/>
          <w:szCs w:val="24"/>
        </w:rPr>
        <w:t>子基金</w:t>
      </w:r>
      <w:proofErr w:type="gramEnd"/>
      <w:r>
        <w:rPr>
          <w:rFonts w:ascii="仿宋" w:eastAsia="仿宋" w:hAnsi="仿宋" w:cs="楷体" w:hint="eastAsia"/>
          <w:snapToGrid/>
          <w:color w:val="auto"/>
          <w:kern w:val="2"/>
          <w:sz w:val="28"/>
          <w:szCs w:val="24"/>
        </w:rPr>
        <w:t xml:space="preserve">在成立后【 </w:t>
      </w:r>
      <w:r>
        <w:rPr>
          <w:rFonts w:ascii="仿宋" w:eastAsia="仿宋" w:hAnsi="仿宋" w:cs="楷体"/>
          <w:snapToGrid/>
          <w:color w:val="auto"/>
          <w:kern w:val="2"/>
          <w:sz w:val="28"/>
          <w:szCs w:val="24"/>
        </w:rPr>
        <w:t xml:space="preserve">  </w:t>
      </w:r>
      <w:r>
        <w:rPr>
          <w:rFonts w:ascii="仿宋" w:eastAsia="仿宋" w:hAnsi="仿宋" w:cs="楷体" w:hint="eastAsia"/>
          <w:snapToGrid/>
          <w:color w:val="auto"/>
          <w:kern w:val="2"/>
          <w:sz w:val="28"/>
          <w:szCs w:val="24"/>
        </w:rPr>
        <w:t>】</w:t>
      </w:r>
      <w:proofErr w:type="gramStart"/>
      <w:r>
        <w:rPr>
          <w:rFonts w:ascii="仿宋" w:eastAsia="仿宋" w:hAnsi="仿宋" w:cs="楷体" w:hint="eastAsia"/>
          <w:snapToGrid/>
          <w:color w:val="auto"/>
          <w:kern w:val="2"/>
          <w:sz w:val="28"/>
          <w:szCs w:val="24"/>
        </w:rPr>
        <w:t>个</w:t>
      </w:r>
      <w:proofErr w:type="gramEnd"/>
      <w:r>
        <w:rPr>
          <w:rFonts w:ascii="仿宋" w:eastAsia="仿宋" w:hAnsi="仿宋" w:cs="楷体" w:hint="eastAsia"/>
          <w:snapToGrid/>
          <w:color w:val="auto"/>
          <w:kern w:val="2"/>
          <w:sz w:val="28"/>
          <w:szCs w:val="24"/>
        </w:rPr>
        <w:t>月内完成工商设立及在中国证券投资基金业协会备案程序。</w:t>
      </w:r>
    </w:p>
    <w:p w14:paraId="4B122938"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三、我单位承诺对外投资总额在</w:t>
      </w:r>
      <w:proofErr w:type="gramStart"/>
      <w:r>
        <w:rPr>
          <w:rFonts w:ascii="仿宋" w:eastAsia="仿宋" w:hAnsi="仿宋" w:cs="楷体" w:hint="eastAsia"/>
          <w:snapToGrid/>
          <w:color w:val="auto"/>
          <w:kern w:val="2"/>
          <w:sz w:val="28"/>
          <w:szCs w:val="24"/>
        </w:rPr>
        <w:t>子基金</w:t>
      </w:r>
      <w:proofErr w:type="gramEnd"/>
      <w:r>
        <w:rPr>
          <w:rFonts w:ascii="仿宋" w:eastAsia="仿宋" w:hAnsi="仿宋" w:cs="楷体" w:hint="eastAsia"/>
          <w:snapToGrid/>
          <w:color w:val="auto"/>
          <w:kern w:val="2"/>
          <w:sz w:val="28"/>
          <w:szCs w:val="24"/>
        </w:rPr>
        <w:t xml:space="preserve">在成立后6个月内完成首个项目投资，一年内完成不低于认缴出资总额的【  </w:t>
      </w:r>
      <w:r>
        <w:rPr>
          <w:rFonts w:ascii="仿宋" w:eastAsia="仿宋" w:hAnsi="仿宋" w:cs="楷体"/>
          <w:snapToGrid/>
          <w:color w:val="auto"/>
          <w:kern w:val="2"/>
          <w:sz w:val="28"/>
          <w:szCs w:val="24"/>
        </w:rPr>
        <w:t xml:space="preserve">  </w:t>
      </w:r>
      <w:r>
        <w:rPr>
          <w:rFonts w:ascii="仿宋" w:eastAsia="仿宋" w:hAnsi="仿宋" w:cs="楷体" w:hint="eastAsia"/>
          <w:snapToGrid/>
          <w:color w:val="auto"/>
          <w:kern w:val="2"/>
          <w:sz w:val="28"/>
          <w:szCs w:val="24"/>
        </w:rPr>
        <w:t xml:space="preserve">%】；两年内不低于认缴出资总额的【  </w:t>
      </w:r>
      <w:r>
        <w:rPr>
          <w:rFonts w:ascii="仿宋" w:eastAsia="仿宋" w:hAnsi="仿宋" w:cs="楷体"/>
          <w:snapToGrid/>
          <w:color w:val="auto"/>
          <w:kern w:val="2"/>
          <w:sz w:val="28"/>
          <w:szCs w:val="24"/>
        </w:rPr>
        <w:t xml:space="preserve">  </w:t>
      </w:r>
      <w:r>
        <w:rPr>
          <w:rFonts w:ascii="仿宋" w:eastAsia="仿宋" w:hAnsi="仿宋" w:cs="楷体" w:hint="eastAsia"/>
          <w:snapToGrid/>
          <w:color w:val="auto"/>
          <w:kern w:val="2"/>
          <w:sz w:val="28"/>
          <w:szCs w:val="24"/>
        </w:rPr>
        <w:t>%】；三年内完成全部对外投资。</w:t>
      </w:r>
    </w:p>
    <w:p w14:paraId="12C43971"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四、如我单位未按以上进度完成投资，我单位同意配合</w:t>
      </w:r>
      <w:proofErr w:type="gramStart"/>
      <w:r>
        <w:rPr>
          <w:rFonts w:ascii="仿宋" w:eastAsia="仿宋" w:hAnsi="仿宋" w:cs="楷体" w:hint="eastAsia"/>
          <w:snapToGrid/>
          <w:color w:val="auto"/>
          <w:kern w:val="2"/>
          <w:sz w:val="28"/>
          <w:szCs w:val="24"/>
        </w:rPr>
        <w:t>母基金</w:t>
      </w:r>
      <w:proofErr w:type="gramEnd"/>
      <w:r>
        <w:rPr>
          <w:rFonts w:ascii="仿宋" w:eastAsia="仿宋" w:hAnsi="仿宋" w:cs="楷体" w:hint="eastAsia"/>
          <w:snapToGrid/>
          <w:color w:val="auto"/>
          <w:kern w:val="2"/>
          <w:sz w:val="28"/>
          <w:szCs w:val="24"/>
        </w:rPr>
        <w:t>管理人进行整改，或不再增加实缴出资额度并可更换基金管理人和/或者执行事务合伙人。</w:t>
      </w:r>
    </w:p>
    <w:p w14:paraId="0CDC4D57"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对于未能履行承诺给基金带来的损失我单位愿意承担赔偿等责任。</w:t>
      </w:r>
    </w:p>
    <w:p w14:paraId="7A8FB94D" w14:textId="77777777" w:rsidR="00CF1EE9" w:rsidRDefault="00000000">
      <w:pPr>
        <w:widowControl w:val="0"/>
        <w:kinsoku/>
        <w:autoSpaceDE/>
        <w:autoSpaceDN/>
        <w:adjustRightInd/>
        <w:snapToGrid/>
        <w:spacing w:before="100" w:after="100" w:line="560" w:lineRule="exact"/>
        <w:ind w:firstLineChars="200" w:firstLine="560"/>
        <w:jc w:val="both"/>
        <w:textAlignment w:val="auto"/>
        <w:rPr>
          <w:rFonts w:ascii="仿宋" w:eastAsia="仿宋" w:hAnsi="仿宋" w:cs="楷体"/>
          <w:snapToGrid/>
          <w:color w:val="auto"/>
          <w:kern w:val="2"/>
          <w:sz w:val="28"/>
          <w:szCs w:val="24"/>
        </w:rPr>
      </w:pPr>
      <w:r>
        <w:rPr>
          <w:rFonts w:ascii="仿宋" w:eastAsia="仿宋" w:hAnsi="仿宋" w:cs="楷体" w:hint="eastAsia"/>
          <w:snapToGrid/>
          <w:color w:val="auto"/>
          <w:kern w:val="2"/>
          <w:sz w:val="28"/>
          <w:szCs w:val="24"/>
        </w:rPr>
        <w:t>特此承诺。</w:t>
      </w:r>
    </w:p>
    <w:p w14:paraId="76C4AFBD" w14:textId="77777777" w:rsidR="00CF1EE9" w:rsidRDefault="00CF1EE9">
      <w:pPr>
        <w:pStyle w:val="a0"/>
        <w:rPr>
          <w:rFonts w:ascii="仿宋" w:eastAsia="仿宋" w:hAnsi="仿宋" w:cs="楷体"/>
          <w:snapToGrid/>
          <w:color w:val="auto"/>
          <w:kern w:val="2"/>
          <w:sz w:val="28"/>
          <w:szCs w:val="24"/>
        </w:rPr>
      </w:pPr>
    </w:p>
    <w:p w14:paraId="7296CDBC" w14:textId="77777777" w:rsidR="00CF1EE9" w:rsidRDefault="00CF1EE9">
      <w:pPr>
        <w:rPr>
          <w:color w:val="auto"/>
        </w:rPr>
      </w:pPr>
    </w:p>
    <w:p w14:paraId="1E5F8AAD" w14:textId="77777777" w:rsidR="00CF1EE9" w:rsidRDefault="00000000">
      <w:pPr>
        <w:wordWrap w:val="0"/>
        <w:spacing w:before="101" w:line="560" w:lineRule="exact"/>
        <w:jc w:val="right"/>
        <w:rPr>
          <w:color w:val="auto"/>
          <w:sz w:val="28"/>
          <w:szCs w:val="28"/>
        </w:rPr>
      </w:pPr>
      <w:r>
        <w:rPr>
          <w:rFonts w:ascii="仿宋" w:eastAsia="仿宋" w:hAnsi="仿宋" w:cs="仿宋"/>
          <w:color w:val="auto"/>
          <w:spacing w:val="5"/>
          <w:sz w:val="28"/>
          <w:szCs w:val="28"/>
        </w:rPr>
        <w:t>承诺人(公章)</w:t>
      </w:r>
      <w:r>
        <w:rPr>
          <w:rFonts w:ascii="仿宋" w:eastAsia="仿宋" w:hAnsi="仿宋" w:cs="仿宋"/>
          <w:color w:val="auto"/>
          <w:spacing w:val="4"/>
          <w:sz w:val="28"/>
          <w:szCs w:val="28"/>
        </w:rPr>
        <w:t>：</w:t>
      </w:r>
      <w:r>
        <w:rPr>
          <w:rFonts w:ascii="仿宋" w:eastAsia="仿宋" w:hAnsi="仿宋" w:cs="仿宋" w:hint="eastAsia"/>
          <w:color w:val="auto"/>
          <w:spacing w:val="4"/>
          <w:sz w:val="28"/>
          <w:szCs w:val="28"/>
        </w:rPr>
        <w:t xml:space="preserve">                         </w:t>
      </w:r>
    </w:p>
    <w:p w14:paraId="5257DF8B" w14:textId="77777777" w:rsidR="00CF1EE9" w:rsidRDefault="00000000">
      <w:pPr>
        <w:wordWrap w:val="0"/>
        <w:spacing w:before="101" w:line="560" w:lineRule="exact"/>
        <w:jc w:val="right"/>
        <w:rPr>
          <w:color w:val="auto"/>
          <w:sz w:val="28"/>
          <w:szCs w:val="28"/>
        </w:rPr>
      </w:pPr>
      <w:r>
        <w:rPr>
          <w:rFonts w:ascii="仿宋" w:eastAsia="仿宋" w:hAnsi="仿宋" w:cs="仿宋"/>
          <w:color w:val="auto"/>
          <w:spacing w:val="12"/>
          <w:sz w:val="28"/>
          <w:szCs w:val="28"/>
        </w:rPr>
        <w:t>法定</w:t>
      </w:r>
      <w:r>
        <w:rPr>
          <w:rFonts w:ascii="仿宋" w:eastAsia="仿宋" w:hAnsi="仿宋" w:cs="仿宋"/>
          <w:color w:val="auto"/>
          <w:spacing w:val="9"/>
          <w:sz w:val="28"/>
          <w:szCs w:val="28"/>
        </w:rPr>
        <w:t>代</w:t>
      </w:r>
      <w:r>
        <w:rPr>
          <w:rFonts w:ascii="仿宋" w:eastAsia="仿宋" w:hAnsi="仿宋" w:cs="仿宋"/>
          <w:color w:val="auto"/>
          <w:spacing w:val="6"/>
          <w:sz w:val="28"/>
          <w:szCs w:val="28"/>
        </w:rPr>
        <w:t>表人(签字)：</w:t>
      </w:r>
      <w:r>
        <w:rPr>
          <w:rFonts w:ascii="仿宋" w:eastAsia="仿宋" w:hAnsi="仿宋" w:cs="仿宋" w:hint="eastAsia"/>
          <w:color w:val="auto"/>
          <w:spacing w:val="6"/>
          <w:sz w:val="28"/>
          <w:szCs w:val="28"/>
        </w:rPr>
        <w:t xml:space="preserve">                     </w:t>
      </w:r>
    </w:p>
    <w:p w14:paraId="1027C964" w14:textId="77777777" w:rsidR="00CF1EE9" w:rsidRDefault="00000000">
      <w:pPr>
        <w:wordWrap w:val="0"/>
        <w:spacing w:before="101" w:line="560" w:lineRule="exact"/>
        <w:jc w:val="right"/>
        <w:rPr>
          <w:color w:val="auto"/>
        </w:rPr>
      </w:pPr>
      <w:r>
        <w:rPr>
          <w:rFonts w:ascii="仿宋" w:eastAsia="仿宋" w:hAnsi="仿宋" w:cs="仿宋"/>
          <w:color w:val="auto"/>
          <w:spacing w:val="-8"/>
          <w:sz w:val="28"/>
          <w:szCs w:val="28"/>
        </w:rPr>
        <w:t xml:space="preserve">日期：      年    月    日    </w:t>
      </w:r>
    </w:p>
    <w:sectPr w:rsidR="00CF1EE9">
      <w:headerReference w:type="default" r:id="rId11"/>
      <w:footerReference w:type="default" r:id="rId12"/>
      <w:pgSz w:w="11906" w:h="16839"/>
      <w:pgMar w:top="1417" w:right="1417" w:bottom="1417" w:left="1417" w:header="662"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38E7" w14:textId="77777777" w:rsidR="001640CB" w:rsidRDefault="001640CB">
      <w:r>
        <w:separator/>
      </w:r>
    </w:p>
  </w:endnote>
  <w:endnote w:type="continuationSeparator" w:id="0">
    <w:p w14:paraId="3A8BBB03" w14:textId="77777777" w:rsidR="001640CB" w:rsidRDefault="0016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简">
    <w:altName w:val="宋体"/>
    <w:charset w:val="86"/>
    <w:family w:val="auto"/>
    <w:pitch w:val="default"/>
    <w:sig w:usb0="00000000" w:usb1="00000000" w:usb2="00000000" w:usb3="00000000" w:csb0="00160000" w:csb1="00000000"/>
  </w:font>
  <w:font w:name="方正小标宋简体">
    <w:panose1 w:val="03000509000000000000"/>
    <w:charset w:val="86"/>
    <w:family w:val="script"/>
    <w:pitch w:val="fixed"/>
    <w:sig w:usb0="00000001" w:usb1="080E0000" w:usb2="00000010" w:usb3="00000000" w:csb0="00040000" w:csb1="00000000"/>
    <w:embedRegular r:id="rId1" w:subsetted="1" w:fontKey="{6D6090C4-DEAB-49BD-8042-FAAA3E1505D0}"/>
  </w:font>
  <w:font w:name="方正大标宋简体">
    <w:altName w:val="微软雅黑"/>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93CF6844-76FB-4241-8C68-730C577FE4F9}"/>
  </w:font>
  <w:font w:name="仿宋_GB2312">
    <w:panose1 w:val="02010609030101010101"/>
    <w:charset w:val="86"/>
    <w:family w:val="modern"/>
    <w:pitch w:val="fixed"/>
    <w:sig w:usb0="00000001" w:usb1="080E0000" w:usb2="00000010" w:usb3="00000000" w:csb0="00040000" w:csb1="00000000"/>
    <w:embedRegular r:id="rId3" w:subsetted="1" w:fontKey="{FDFB694D-CA7A-445F-BB9F-C216774D3932}"/>
  </w:font>
  <w:font w:name="黑体">
    <w:altName w:val="SimHei"/>
    <w:panose1 w:val="02010609060101010101"/>
    <w:charset w:val="86"/>
    <w:family w:val="modern"/>
    <w:pitch w:val="fixed"/>
    <w:sig w:usb0="800002BF" w:usb1="38CF7CFA" w:usb2="00000016" w:usb3="00000000" w:csb0="00040001" w:csb1="00000000"/>
    <w:embedRegular r:id="rId4" w:subsetted="1" w:fontKey="{45C962A9-3493-426A-8086-B0B46E0B777D}"/>
    <w:embedBold r:id="rId5" w:subsetted="1" w:fontKey="{D26B6274-16D9-4D80-B148-FB651463484F}"/>
  </w:font>
  <w:font w:name="楷体">
    <w:panose1 w:val="02010609060101010101"/>
    <w:charset w:val="86"/>
    <w:family w:val="modern"/>
    <w:pitch w:val="fixed"/>
    <w:sig w:usb0="800002BF" w:usb1="38CF7CFA" w:usb2="00000016" w:usb3="00000000" w:csb0="00040001" w:csb1="00000000"/>
    <w:embedBold r:id="rId6" w:subsetted="1" w:fontKey="{75031124-1CD3-4456-B2A5-EEF473A41ECE}"/>
  </w:font>
  <w:font w:name="仿宋">
    <w:panose1 w:val="02010609060101010101"/>
    <w:charset w:val="86"/>
    <w:family w:val="modern"/>
    <w:pitch w:val="fixed"/>
    <w:sig w:usb0="800002BF" w:usb1="38CF7CFA" w:usb2="00000016" w:usb3="00000000" w:csb0="00040001" w:csb1="00000000"/>
    <w:embedRegular r:id="rId7" w:subsetted="1" w:fontKey="{84781987-18C7-44DA-A038-38D3761A7378}"/>
    <w:embedBold r:id="rId8" w:subsetted="1" w:fontKey="{E4C9C222-CA8E-4C38-AF92-AD8F7CE3C429}"/>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CF19" w14:textId="77777777" w:rsidR="00CF1EE9" w:rsidRDefault="00000000">
    <w:pPr>
      <w:pStyle w:val="a5"/>
    </w:pPr>
    <w:r>
      <w:rPr>
        <w:noProof/>
      </w:rPr>
      <mc:AlternateContent>
        <mc:Choice Requires="wps">
          <w:drawing>
            <wp:anchor distT="0" distB="0" distL="114300" distR="114300" simplePos="0" relativeHeight="251656704" behindDoc="0" locked="0" layoutInCell="1" allowOverlap="1" wp14:anchorId="72865094" wp14:editId="25CE295D">
              <wp:simplePos x="0" y="0"/>
              <wp:positionH relativeFrom="margin">
                <wp:posOffset>2424430</wp:posOffset>
              </wp:positionH>
              <wp:positionV relativeFrom="paragraph">
                <wp:posOffset>-1270</wp:posOffset>
              </wp:positionV>
              <wp:extent cx="1076325" cy="238125"/>
              <wp:effectExtent l="0" t="0" r="9525" b="9525"/>
              <wp:wrapNone/>
              <wp:docPr id="10" name="文本框 10"/>
              <wp:cNvGraphicFramePr/>
              <a:graphic xmlns:a="http://schemas.openxmlformats.org/drawingml/2006/main">
                <a:graphicData uri="http://schemas.microsoft.com/office/word/2010/wordprocessingShape">
                  <wps:wsp>
                    <wps:cNvSpPr txBox="1"/>
                    <wps:spPr>
                      <a:xfrm>
                        <a:off x="0" y="0"/>
                        <a:ext cx="1076325"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0681D" w14:textId="77777777" w:rsidR="00CF1EE9" w:rsidRDefault="00000000">
                          <w:pPr>
                            <w:pStyle w:val="a5"/>
                          </w:pPr>
                          <w:r>
                            <w:rPr>
                              <w:rFonts w:ascii="黑体" w:eastAsia="黑体" w:hAnsi="黑体" w:cs="黑体" w:hint="eastAsia"/>
                            </w:rPr>
                            <w:t xml:space="preserve">第 </w:t>
                          </w: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rPr>
                            <w:t>1</w:t>
                          </w:r>
                          <w:r>
                            <w:rPr>
                              <w:rFonts w:ascii="黑体" w:eastAsia="黑体" w:hAnsi="黑体" w:cs="黑体" w:hint="eastAsia"/>
                            </w:rPr>
                            <w:fldChar w:fldCharType="end"/>
                          </w:r>
                          <w:r>
                            <w:rPr>
                              <w:rFonts w:ascii="黑体" w:eastAsia="黑体" w:hAnsi="黑体" w:cs="黑体" w:hint="eastAsia"/>
                            </w:rPr>
                            <w:t xml:space="preserve"> 页 共 </w:t>
                          </w:r>
                          <w:r>
                            <w:rPr>
                              <w:rFonts w:ascii="黑体" w:eastAsia="黑体" w:hAnsi="黑体" w:cs="黑体" w:hint="eastAsia"/>
                            </w:rPr>
                            <w:fldChar w:fldCharType="begin"/>
                          </w:r>
                          <w:r>
                            <w:rPr>
                              <w:rFonts w:ascii="黑体" w:eastAsia="黑体" w:hAnsi="黑体" w:cs="黑体" w:hint="eastAsia"/>
                            </w:rPr>
                            <w:instrText xml:space="preserve"> NUMPAGES  \* MERGEFORMAT </w:instrText>
                          </w:r>
                          <w:r>
                            <w:rPr>
                              <w:rFonts w:ascii="黑体" w:eastAsia="黑体" w:hAnsi="黑体" w:cs="黑体" w:hint="eastAsia"/>
                            </w:rPr>
                            <w:fldChar w:fldCharType="separate"/>
                          </w:r>
                          <w:r>
                            <w:rPr>
                              <w:rFonts w:ascii="黑体" w:eastAsia="黑体" w:hAnsi="黑体" w:cs="黑体"/>
                            </w:rPr>
                            <w:t>16</w:t>
                          </w:r>
                          <w:r>
                            <w:rPr>
                              <w:rFonts w:ascii="黑体" w:eastAsia="黑体" w:hAnsi="黑体" w:cs="黑体" w:hint="eastAsia"/>
                            </w:rPr>
                            <w:fldChar w:fldCharType="end"/>
                          </w:r>
                          <w:r>
                            <w:rPr>
                              <w:rFonts w:ascii="黑体" w:eastAsia="黑体" w:hAnsi="黑体" w:cs="黑体"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2865094" id="_x0000_t202" coordsize="21600,21600" o:spt="202" path="m,l,21600r21600,l21600,xe">
              <v:stroke joinstyle="miter"/>
              <v:path gradientshapeok="t" o:connecttype="rect"/>
            </v:shapetype>
            <v:shape id="文本框 10" o:spid="_x0000_s1026" type="#_x0000_t202" style="position:absolute;margin-left:190.9pt;margin-top:-.1pt;width:84.75pt;height:18.7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" filled="f" stroked="f" strokeweight=".5pt">
              <v:textbox inset="0,0,0,0">
                <w:txbxContent>
                  <w:p w14:paraId="0010681D" w14:textId="77777777" w:rsidR="00CF1EE9" w:rsidRDefault="00000000">
                    <w:pPr>
                      <w:pStyle w:val="a5"/>
                    </w:pPr>
                    <w:r>
                      <w:rPr>
                        <w:rFonts w:ascii="黑体" w:eastAsia="黑体" w:hAnsi="黑体" w:cs="黑体" w:hint="eastAsia"/>
                      </w:rPr>
                      <w:t xml:space="preserve">第 </w:t>
                    </w: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rPr>
                      <w:t>1</w:t>
                    </w:r>
                    <w:r>
                      <w:rPr>
                        <w:rFonts w:ascii="黑体" w:eastAsia="黑体" w:hAnsi="黑体" w:cs="黑体" w:hint="eastAsia"/>
                      </w:rPr>
                      <w:fldChar w:fldCharType="end"/>
                    </w:r>
                    <w:r>
                      <w:rPr>
                        <w:rFonts w:ascii="黑体" w:eastAsia="黑体" w:hAnsi="黑体" w:cs="黑体" w:hint="eastAsia"/>
                      </w:rPr>
                      <w:t xml:space="preserve"> 页 共 </w:t>
                    </w:r>
                    <w:r>
                      <w:rPr>
                        <w:rFonts w:ascii="黑体" w:eastAsia="黑体" w:hAnsi="黑体" w:cs="黑体" w:hint="eastAsia"/>
                      </w:rPr>
                      <w:fldChar w:fldCharType="begin"/>
                    </w:r>
                    <w:r>
                      <w:rPr>
                        <w:rFonts w:ascii="黑体" w:eastAsia="黑体" w:hAnsi="黑体" w:cs="黑体" w:hint="eastAsia"/>
                      </w:rPr>
                      <w:instrText xml:space="preserve"> NUMPAGES  \* MERGEFORMAT </w:instrText>
                    </w:r>
                    <w:r>
                      <w:rPr>
                        <w:rFonts w:ascii="黑体" w:eastAsia="黑体" w:hAnsi="黑体" w:cs="黑体" w:hint="eastAsia"/>
                      </w:rPr>
                      <w:fldChar w:fldCharType="separate"/>
                    </w:r>
                    <w:r>
                      <w:rPr>
                        <w:rFonts w:ascii="黑体" w:eastAsia="黑体" w:hAnsi="黑体" w:cs="黑体"/>
                      </w:rPr>
                      <w:t>16</w:t>
                    </w:r>
                    <w:r>
                      <w:rPr>
                        <w:rFonts w:ascii="黑体" w:eastAsia="黑体" w:hAnsi="黑体" w:cs="黑体" w:hint="eastAsia"/>
                      </w:rPr>
                      <w:fldChar w:fldCharType="end"/>
                    </w:r>
                    <w:r>
                      <w:rPr>
                        <w:rFonts w:ascii="黑体" w:eastAsia="黑体" w:hAnsi="黑体" w:cs="黑体" w:hint="eastAsia"/>
                      </w:rP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009" w14:textId="77777777" w:rsidR="00CF1EE9" w:rsidRDefault="00000000">
    <w:pPr>
      <w:pStyle w:val="a5"/>
    </w:pPr>
    <w:r>
      <w:rPr>
        <w:noProof/>
      </w:rPr>
      <mc:AlternateContent>
        <mc:Choice Requires="wps">
          <w:drawing>
            <wp:anchor distT="0" distB="0" distL="114300" distR="114300" simplePos="0" relativeHeight="251658752" behindDoc="0" locked="0" layoutInCell="1" allowOverlap="1" wp14:anchorId="7115A854" wp14:editId="66E78CA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5B7A3" w14:textId="77777777" w:rsidR="00CF1EE9" w:rsidRDefault="00000000">
                          <w:pPr>
                            <w:pStyle w:val="a5"/>
                            <w:rPr>
                              <w:rFonts w:ascii="黑体" w:eastAsia="黑体" w:hAnsi="黑体" w:cs="黑体"/>
                            </w:rPr>
                          </w:pPr>
                          <w:r>
                            <w:rPr>
                              <w:rFonts w:ascii="黑体" w:eastAsia="黑体" w:hAnsi="黑体" w:cs="黑体" w:hint="eastAsia"/>
                            </w:rPr>
                            <w:t xml:space="preserve">第 </w:t>
                          </w: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rPr>
                            <w:t>15</w:t>
                          </w:r>
                          <w:r>
                            <w:rPr>
                              <w:rFonts w:ascii="黑体" w:eastAsia="黑体" w:hAnsi="黑体" w:cs="黑体" w:hint="eastAsia"/>
                            </w:rPr>
                            <w:fldChar w:fldCharType="end"/>
                          </w:r>
                          <w:r>
                            <w:rPr>
                              <w:rFonts w:ascii="黑体" w:eastAsia="黑体" w:hAnsi="黑体" w:cs="黑体" w:hint="eastAsia"/>
                            </w:rPr>
                            <w:t xml:space="preserve"> 页 共 </w:t>
                          </w:r>
                          <w:r>
                            <w:rPr>
                              <w:rFonts w:ascii="黑体" w:eastAsia="黑体" w:hAnsi="黑体" w:cs="黑体" w:hint="eastAsia"/>
                            </w:rPr>
                            <w:fldChar w:fldCharType="begin"/>
                          </w:r>
                          <w:r>
                            <w:rPr>
                              <w:rFonts w:ascii="黑体" w:eastAsia="黑体" w:hAnsi="黑体" w:cs="黑体" w:hint="eastAsia"/>
                            </w:rPr>
                            <w:instrText xml:space="preserve"> NUMPAGES  \* MERGEFORMAT </w:instrText>
                          </w:r>
                          <w:r>
                            <w:rPr>
                              <w:rFonts w:ascii="黑体" w:eastAsia="黑体" w:hAnsi="黑体" w:cs="黑体" w:hint="eastAsia"/>
                            </w:rPr>
                            <w:fldChar w:fldCharType="separate"/>
                          </w:r>
                          <w:r>
                            <w:rPr>
                              <w:rFonts w:ascii="黑体" w:eastAsia="黑体" w:hAnsi="黑体" w:cs="黑体"/>
                            </w:rPr>
                            <w:t>15</w:t>
                          </w:r>
                          <w:r>
                            <w:rPr>
                              <w:rFonts w:ascii="黑体" w:eastAsia="黑体" w:hAnsi="黑体" w:cs="黑体" w:hint="eastAsia"/>
                            </w:rPr>
                            <w:fldChar w:fldCharType="end"/>
                          </w:r>
                          <w:r>
                            <w:rPr>
                              <w:rFonts w:ascii="黑体" w:eastAsia="黑体" w:hAnsi="黑体" w:cs="黑体"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15A854" id="_x0000_t202" coordsize="21600,21600" o:spt="202" path="m,l,21600r21600,l21600,xe">
              <v:stroke joinstyle="miter"/>
              <v:path gradientshapeok="t" o:connecttype="rect"/>
            </v:shapetype>
            <v:shape id="文本框 11"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865B7A3" w14:textId="77777777" w:rsidR="00CF1EE9" w:rsidRDefault="00000000">
                    <w:pPr>
                      <w:pStyle w:val="a5"/>
                      <w:rPr>
                        <w:rFonts w:ascii="黑体" w:eastAsia="黑体" w:hAnsi="黑体" w:cs="黑体"/>
                      </w:rPr>
                    </w:pPr>
                    <w:r>
                      <w:rPr>
                        <w:rFonts w:ascii="黑体" w:eastAsia="黑体" w:hAnsi="黑体" w:cs="黑体" w:hint="eastAsia"/>
                      </w:rPr>
                      <w:t xml:space="preserve">第 </w:t>
                    </w: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rPr>
                      <w:t>15</w:t>
                    </w:r>
                    <w:r>
                      <w:rPr>
                        <w:rFonts w:ascii="黑体" w:eastAsia="黑体" w:hAnsi="黑体" w:cs="黑体" w:hint="eastAsia"/>
                      </w:rPr>
                      <w:fldChar w:fldCharType="end"/>
                    </w:r>
                    <w:r>
                      <w:rPr>
                        <w:rFonts w:ascii="黑体" w:eastAsia="黑体" w:hAnsi="黑体" w:cs="黑体" w:hint="eastAsia"/>
                      </w:rPr>
                      <w:t xml:space="preserve"> 页 共 </w:t>
                    </w:r>
                    <w:r>
                      <w:rPr>
                        <w:rFonts w:ascii="黑体" w:eastAsia="黑体" w:hAnsi="黑体" w:cs="黑体" w:hint="eastAsia"/>
                      </w:rPr>
                      <w:fldChar w:fldCharType="begin"/>
                    </w:r>
                    <w:r>
                      <w:rPr>
                        <w:rFonts w:ascii="黑体" w:eastAsia="黑体" w:hAnsi="黑体" w:cs="黑体" w:hint="eastAsia"/>
                      </w:rPr>
                      <w:instrText xml:space="preserve"> NUMPAGES  \* MERGEFORMAT </w:instrText>
                    </w:r>
                    <w:r>
                      <w:rPr>
                        <w:rFonts w:ascii="黑体" w:eastAsia="黑体" w:hAnsi="黑体" w:cs="黑体" w:hint="eastAsia"/>
                      </w:rPr>
                      <w:fldChar w:fldCharType="separate"/>
                    </w:r>
                    <w:r>
                      <w:rPr>
                        <w:rFonts w:ascii="黑体" w:eastAsia="黑体" w:hAnsi="黑体" w:cs="黑体"/>
                      </w:rPr>
                      <w:t>15</w:t>
                    </w:r>
                    <w:r>
                      <w:rPr>
                        <w:rFonts w:ascii="黑体" w:eastAsia="黑体" w:hAnsi="黑体" w:cs="黑体" w:hint="eastAsia"/>
                      </w:rPr>
                      <w:fldChar w:fldCharType="end"/>
                    </w:r>
                    <w:r>
                      <w:rPr>
                        <w:rFonts w:ascii="黑体" w:eastAsia="黑体" w:hAnsi="黑体" w:cs="黑体" w:hint="eastAsia"/>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3E99" w14:textId="77777777" w:rsidR="00CF1EE9" w:rsidRDefault="00000000">
    <w:pPr>
      <w:pStyle w:val="a5"/>
    </w:pPr>
    <w:r>
      <w:rPr>
        <w:noProof/>
      </w:rPr>
      <mc:AlternateContent>
        <mc:Choice Requires="wps">
          <w:drawing>
            <wp:anchor distT="0" distB="0" distL="114300" distR="114300" simplePos="0" relativeHeight="251661312" behindDoc="0" locked="0" layoutInCell="1" allowOverlap="1" wp14:anchorId="5C0C09D5" wp14:editId="54E2136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E90C0" w14:textId="3F91EC8F" w:rsidR="00CF1EE9" w:rsidRPr="005130B3" w:rsidRDefault="00000000">
                          <w:pPr>
                            <w:pStyle w:val="a5"/>
                            <w:rPr>
                              <w:rFonts w:ascii="黑体" w:eastAsia="黑体" w:hAnsi="黑体"/>
                              <w:rPrChange w:id="91" w:author="1105670461@qq.com" w:date="2022-12-27T18:29:00Z">
                                <w:rPr/>
                              </w:rPrChange>
                            </w:rPr>
                          </w:pPr>
                          <w:r w:rsidRPr="005130B3">
                            <w:rPr>
                              <w:rFonts w:ascii="黑体" w:eastAsia="黑体" w:hAnsi="黑体" w:hint="eastAsia"/>
                              <w:rPrChange w:id="92" w:author="1105670461@qq.com" w:date="2022-12-27T18:29:00Z">
                                <w:rPr>
                                  <w:rFonts w:hint="eastAsia"/>
                                </w:rPr>
                              </w:rPrChange>
                            </w:rPr>
                            <w:t>第</w:t>
                          </w:r>
                          <w:r w:rsidRPr="005130B3">
                            <w:rPr>
                              <w:rFonts w:ascii="黑体" w:eastAsia="黑体" w:hAnsi="黑体"/>
                              <w:rPrChange w:id="93" w:author="1105670461@qq.com" w:date="2022-12-27T18:29:00Z">
                                <w:rPr/>
                              </w:rPrChange>
                            </w:rPr>
                            <w:t xml:space="preserve"> </w:t>
                          </w:r>
                          <w:r w:rsidRPr="005130B3">
                            <w:rPr>
                              <w:rFonts w:ascii="黑体" w:eastAsia="黑体" w:hAnsi="黑体"/>
                              <w:rPrChange w:id="94" w:author="1105670461@qq.com" w:date="2022-12-27T18:29:00Z">
                                <w:rPr/>
                              </w:rPrChange>
                            </w:rPr>
                            <w:fldChar w:fldCharType="begin"/>
                          </w:r>
                          <w:r w:rsidRPr="005130B3">
                            <w:rPr>
                              <w:rFonts w:ascii="黑体" w:eastAsia="黑体" w:hAnsi="黑体"/>
                              <w:rPrChange w:id="95" w:author="1105670461@qq.com" w:date="2022-12-27T18:29:00Z">
                                <w:rPr/>
                              </w:rPrChange>
                            </w:rPr>
                            <w:instrText xml:space="preserve"> PAGE  \* MERGEFORMAT </w:instrText>
                          </w:r>
                          <w:r w:rsidRPr="005130B3">
                            <w:rPr>
                              <w:rFonts w:ascii="黑体" w:eastAsia="黑体" w:hAnsi="黑体"/>
                              <w:rPrChange w:id="96" w:author="1105670461@qq.com" w:date="2022-12-27T18:29:00Z">
                                <w:rPr/>
                              </w:rPrChange>
                            </w:rPr>
                            <w:fldChar w:fldCharType="separate"/>
                          </w:r>
                          <w:r w:rsidRPr="005130B3">
                            <w:rPr>
                              <w:rFonts w:ascii="黑体" w:eastAsia="黑体" w:hAnsi="黑体"/>
                              <w:rPrChange w:id="97" w:author="1105670461@qq.com" w:date="2022-12-27T18:29:00Z">
                                <w:rPr/>
                              </w:rPrChange>
                            </w:rPr>
                            <w:t>16</w:t>
                          </w:r>
                          <w:r w:rsidRPr="005130B3">
                            <w:rPr>
                              <w:rFonts w:ascii="黑体" w:eastAsia="黑体" w:hAnsi="黑体"/>
                              <w:rPrChange w:id="98" w:author="1105670461@qq.com" w:date="2022-12-27T18:29:00Z">
                                <w:rPr/>
                              </w:rPrChange>
                            </w:rPr>
                            <w:fldChar w:fldCharType="end"/>
                          </w:r>
                          <w:r w:rsidRPr="005130B3">
                            <w:rPr>
                              <w:rFonts w:ascii="黑体" w:eastAsia="黑体" w:hAnsi="黑体"/>
                              <w:rPrChange w:id="99" w:author="1105670461@qq.com" w:date="2022-12-27T18:29:00Z">
                                <w:rPr/>
                              </w:rPrChange>
                            </w:rPr>
                            <w:t xml:space="preserve"> </w:t>
                          </w:r>
                          <w:r w:rsidRPr="005130B3">
                            <w:rPr>
                              <w:rFonts w:ascii="黑体" w:eastAsia="黑体" w:hAnsi="黑体" w:hint="eastAsia"/>
                              <w:rPrChange w:id="100" w:author="1105670461@qq.com" w:date="2022-12-27T18:29:00Z">
                                <w:rPr>
                                  <w:rFonts w:hint="eastAsia"/>
                                </w:rPr>
                              </w:rPrChange>
                            </w:rPr>
                            <w:t>页</w:t>
                          </w:r>
                          <w:r w:rsidRPr="005130B3">
                            <w:rPr>
                              <w:rFonts w:ascii="黑体" w:eastAsia="黑体" w:hAnsi="黑体"/>
                              <w:rPrChange w:id="101" w:author="1105670461@qq.com" w:date="2022-12-27T18:29:00Z">
                                <w:rPr/>
                              </w:rPrChange>
                            </w:rPr>
                            <w:t xml:space="preserve"> </w:t>
                          </w:r>
                          <w:r w:rsidRPr="005130B3">
                            <w:rPr>
                              <w:rFonts w:ascii="黑体" w:eastAsia="黑体" w:hAnsi="黑体" w:hint="eastAsia"/>
                              <w:rPrChange w:id="102" w:author="1105670461@qq.com" w:date="2022-12-27T18:29:00Z">
                                <w:rPr>
                                  <w:rFonts w:hint="eastAsia"/>
                                </w:rPr>
                              </w:rPrChange>
                            </w:rPr>
                            <w:t>共</w:t>
                          </w:r>
                          <w:r w:rsidRPr="005130B3">
                            <w:rPr>
                              <w:rFonts w:ascii="黑体" w:eastAsia="黑体" w:hAnsi="黑体"/>
                              <w:rPrChange w:id="103" w:author="1105670461@qq.com" w:date="2022-12-27T18:29:00Z">
                                <w:rPr/>
                              </w:rPrChange>
                            </w:rPr>
                            <w:t xml:space="preserve"> </w:t>
                          </w:r>
                          <w:del w:id="104" w:author="1105670461@qq.com" w:date="2022-12-27T18:33:00Z">
                            <w:r w:rsidRPr="005130B3" w:rsidDel="005130B3">
                              <w:rPr>
                                <w:rFonts w:ascii="黑体" w:eastAsia="黑体" w:hAnsi="黑体"/>
                                <w:rPrChange w:id="105" w:author="1105670461@qq.com" w:date="2022-12-27T18:29:00Z">
                                  <w:rPr/>
                                </w:rPrChange>
                              </w:rPr>
                              <w:fldChar w:fldCharType="begin"/>
                            </w:r>
                            <w:r w:rsidRPr="005130B3" w:rsidDel="005130B3">
                              <w:rPr>
                                <w:rFonts w:ascii="黑体" w:eastAsia="黑体" w:hAnsi="黑体"/>
                                <w:rPrChange w:id="106" w:author="1105670461@qq.com" w:date="2022-12-27T18:29:00Z">
                                  <w:rPr/>
                                </w:rPrChange>
                              </w:rPr>
                              <w:delInstrText xml:space="preserve"> NUMPAGES  \* MERGEFORMAT </w:delInstrText>
                            </w:r>
                            <w:r w:rsidRPr="005130B3" w:rsidDel="005130B3">
                              <w:rPr>
                                <w:rFonts w:ascii="黑体" w:eastAsia="黑体" w:hAnsi="黑体"/>
                                <w:rPrChange w:id="107" w:author="1105670461@qq.com" w:date="2022-12-27T18:29:00Z">
                                  <w:rPr/>
                                </w:rPrChange>
                              </w:rPr>
                              <w:fldChar w:fldCharType="separate"/>
                            </w:r>
                            <w:r w:rsidRPr="005130B3" w:rsidDel="005130B3">
                              <w:rPr>
                                <w:rFonts w:ascii="黑体" w:eastAsia="黑体" w:hAnsi="黑体"/>
                                <w:rPrChange w:id="108" w:author="1105670461@qq.com" w:date="2022-12-27T18:29:00Z">
                                  <w:rPr/>
                                </w:rPrChange>
                              </w:rPr>
                              <w:delText>16</w:delText>
                            </w:r>
                            <w:r w:rsidRPr="005130B3" w:rsidDel="005130B3">
                              <w:rPr>
                                <w:rFonts w:ascii="黑体" w:eastAsia="黑体" w:hAnsi="黑体"/>
                                <w:rPrChange w:id="109" w:author="1105670461@qq.com" w:date="2022-12-27T18:29:00Z">
                                  <w:rPr/>
                                </w:rPrChange>
                              </w:rPr>
                              <w:fldChar w:fldCharType="end"/>
                            </w:r>
                            <w:r w:rsidRPr="005130B3" w:rsidDel="005130B3">
                              <w:rPr>
                                <w:rFonts w:ascii="黑体" w:eastAsia="黑体" w:hAnsi="黑体"/>
                                <w:rPrChange w:id="110" w:author="1105670461@qq.com" w:date="2022-12-27T18:29:00Z">
                                  <w:rPr/>
                                </w:rPrChange>
                              </w:rPr>
                              <w:delText xml:space="preserve"> </w:delText>
                            </w:r>
                          </w:del>
                          <w:ins w:id="111" w:author="1105670461@qq.com" w:date="2022-12-27T18:33:00Z">
                            <w:r w:rsidR="005130B3">
                              <w:rPr>
                                <w:rFonts w:ascii="黑体" w:eastAsia="黑体" w:hAnsi="黑体"/>
                              </w:rPr>
                              <w:t>17</w:t>
                            </w:r>
                            <w:r w:rsidR="005130B3" w:rsidRPr="005130B3">
                              <w:rPr>
                                <w:rFonts w:ascii="黑体" w:eastAsia="黑体" w:hAnsi="黑体"/>
                                <w:rPrChange w:id="112" w:author="1105670461@qq.com" w:date="2022-12-27T18:29:00Z">
                                  <w:rPr/>
                                </w:rPrChange>
                              </w:rPr>
                              <w:t xml:space="preserve"> </w:t>
                            </w:r>
                          </w:ins>
                          <w:r w:rsidRPr="005130B3">
                            <w:rPr>
                              <w:rFonts w:ascii="黑体" w:eastAsia="黑体" w:hAnsi="黑体" w:hint="eastAsia"/>
                              <w:rPrChange w:id="113" w:author="1105670461@qq.com" w:date="2022-12-27T18:29:00Z">
                                <w:rPr>
                                  <w:rFonts w:hint="eastAsia"/>
                                </w:rPr>
                              </w:rPrChange>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0C09D5" id="_x0000_t202" coordsize="21600,21600" o:spt="202" path="m,l,21600r21600,l21600,xe">
              <v:stroke joinstyle="miter"/>
              <v:path gradientshapeok="t" o:connecttype="rect"/>
            </v:shapetype>
            <v:shape id="文本框 1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75E90C0" w14:textId="3F91EC8F" w:rsidR="00CF1EE9" w:rsidRPr="005130B3" w:rsidRDefault="00000000">
                    <w:pPr>
                      <w:pStyle w:val="a5"/>
                      <w:rPr>
                        <w:rFonts w:ascii="黑体" w:eastAsia="黑体" w:hAnsi="黑体"/>
                        <w:rPrChange w:id="114" w:author="1105670461@qq.com" w:date="2022-12-27T18:29:00Z">
                          <w:rPr/>
                        </w:rPrChange>
                      </w:rPr>
                    </w:pPr>
                    <w:r w:rsidRPr="005130B3">
                      <w:rPr>
                        <w:rFonts w:ascii="黑体" w:eastAsia="黑体" w:hAnsi="黑体" w:hint="eastAsia"/>
                        <w:rPrChange w:id="115" w:author="1105670461@qq.com" w:date="2022-12-27T18:29:00Z">
                          <w:rPr>
                            <w:rFonts w:hint="eastAsia"/>
                          </w:rPr>
                        </w:rPrChange>
                      </w:rPr>
                      <w:t>第</w:t>
                    </w:r>
                    <w:r w:rsidRPr="005130B3">
                      <w:rPr>
                        <w:rFonts w:ascii="黑体" w:eastAsia="黑体" w:hAnsi="黑体"/>
                        <w:rPrChange w:id="116" w:author="1105670461@qq.com" w:date="2022-12-27T18:29:00Z">
                          <w:rPr/>
                        </w:rPrChange>
                      </w:rPr>
                      <w:t xml:space="preserve"> </w:t>
                    </w:r>
                    <w:r w:rsidRPr="005130B3">
                      <w:rPr>
                        <w:rFonts w:ascii="黑体" w:eastAsia="黑体" w:hAnsi="黑体"/>
                        <w:rPrChange w:id="117" w:author="1105670461@qq.com" w:date="2022-12-27T18:29:00Z">
                          <w:rPr/>
                        </w:rPrChange>
                      </w:rPr>
                      <w:fldChar w:fldCharType="begin"/>
                    </w:r>
                    <w:r w:rsidRPr="005130B3">
                      <w:rPr>
                        <w:rFonts w:ascii="黑体" w:eastAsia="黑体" w:hAnsi="黑体"/>
                        <w:rPrChange w:id="118" w:author="1105670461@qq.com" w:date="2022-12-27T18:29:00Z">
                          <w:rPr/>
                        </w:rPrChange>
                      </w:rPr>
                      <w:instrText xml:space="preserve"> PAGE  \* MERGEFORMAT </w:instrText>
                    </w:r>
                    <w:r w:rsidRPr="005130B3">
                      <w:rPr>
                        <w:rFonts w:ascii="黑体" w:eastAsia="黑体" w:hAnsi="黑体"/>
                        <w:rPrChange w:id="119" w:author="1105670461@qq.com" w:date="2022-12-27T18:29:00Z">
                          <w:rPr/>
                        </w:rPrChange>
                      </w:rPr>
                      <w:fldChar w:fldCharType="separate"/>
                    </w:r>
                    <w:r w:rsidRPr="005130B3">
                      <w:rPr>
                        <w:rFonts w:ascii="黑体" w:eastAsia="黑体" w:hAnsi="黑体"/>
                        <w:rPrChange w:id="120" w:author="1105670461@qq.com" w:date="2022-12-27T18:29:00Z">
                          <w:rPr/>
                        </w:rPrChange>
                      </w:rPr>
                      <w:t>16</w:t>
                    </w:r>
                    <w:r w:rsidRPr="005130B3">
                      <w:rPr>
                        <w:rFonts w:ascii="黑体" w:eastAsia="黑体" w:hAnsi="黑体"/>
                        <w:rPrChange w:id="121" w:author="1105670461@qq.com" w:date="2022-12-27T18:29:00Z">
                          <w:rPr/>
                        </w:rPrChange>
                      </w:rPr>
                      <w:fldChar w:fldCharType="end"/>
                    </w:r>
                    <w:r w:rsidRPr="005130B3">
                      <w:rPr>
                        <w:rFonts w:ascii="黑体" w:eastAsia="黑体" w:hAnsi="黑体"/>
                        <w:rPrChange w:id="122" w:author="1105670461@qq.com" w:date="2022-12-27T18:29:00Z">
                          <w:rPr/>
                        </w:rPrChange>
                      </w:rPr>
                      <w:t xml:space="preserve"> </w:t>
                    </w:r>
                    <w:r w:rsidRPr="005130B3">
                      <w:rPr>
                        <w:rFonts w:ascii="黑体" w:eastAsia="黑体" w:hAnsi="黑体" w:hint="eastAsia"/>
                        <w:rPrChange w:id="123" w:author="1105670461@qq.com" w:date="2022-12-27T18:29:00Z">
                          <w:rPr>
                            <w:rFonts w:hint="eastAsia"/>
                          </w:rPr>
                        </w:rPrChange>
                      </w:rPr>
                      <w:t>页</w:t>
                    </w:r>
                    <w:r w:rsidRPr="005130B3">
                      <w:rPr>
                        <w:rFonts w:ascii="黑体" w:eastAsia="黑体" w:hAnsi="黑体"/>
                        <w:rPrChange w:id="124" w:author="1105670461@qq.com" w:date="2022-12-27T18:29:00Z">
                          <w:rPr/>
                        </w:rPrChange>
                      </w:rPr>
                      <w:t xml:space="preserve"> </w:t>
                    </w:r>
                    <w:r w:rsidRPr="005130B3">
                      <w:rPr>
                        <w:rFonts w:ascii="黑体" w:eastAsia="黑体" w:hAnsi="黑体" w:hint="eastAsia"/>
                        <w:rPrChange w:id="125" w:author="1105670461@qq.com" w:date="2022-12-27T18:29:00Z">
                          <w:rPr>
                            <w:rFonts w:hint="eastAsia"/>
                          </w:rPr>
                        </w:rPrChange>
                      </w:rPr>
                      <w:t>共</w:t>
                    </w:r>
                    <w:r w:rsidRPr="005130B3">
                      <w:rPr>
                        <w:rFonts w:ascii="黑体" w:eastAsia="黑体" w:hAnsi="黑体"/>
                        <w:rPrChange w:id="126" w:author="1105670461@qq.com" w:date="2022-12-27T18:29:00Z">
                          <w:rPr/>
                        </w:rPrChange>
                      </w:rPr>
                      <w:t xml:space="preserve"> </w:t>
                    </w:r>
                    <w:del w:id="127" w:author="1105670461@qq.com" w:date="2022-12-27T18:33:00Z">
                      <w:r w:rsidRPr="005130B3" w:rsidDel="005130B3">
                        <w:rPr>
                          <w:rFonts w:ascii="黑体" w:eastAsia="黑体" w:hAnsi="黑体"/>
                          <w:rPrChange w:id="128" w:author="1105670461@qq.com" w:date="2022-12-27T18:29:00Z">
                            <w:rPr/>
                          </w:rPrChange>
                        </w:rPr>
                        <w:fldChar w:fldCharType="begin"/>
                      </w:r>
                      <w:r w:rsidRPr="005130B3" w:rsidDel="005130B3">
                        <w:rPr>
                          <w:rFonts w:ascii="黑体" w:eastAsia="黑体" w:hAnsi="黑体"/>
                          <w:rPrChange w:id="129" w:author="1105670461@qq.com" w:date="2022-12-27T18:29:00Z">
                            <w:rPr/>
                          </w:rPrChange>
                        </w:rPr>
                        <w:delInstrText xml:space="preserve"> NUMPAGES  \* MERGEFORMAT </w:delInstrText>
                      </w:r>
                      <w:r w:rsidRPr="005130B3" w:rsidDel="005130B3">
                        <w:rPr>
                          <w:rFonts w:ascii="黑体" w:eastAsia="黑体" w:hAnsi="黑体"/>
                          <w:rPrChange w:id="130" w:author="1105670461@qq.com" w:date="2022-12-27T18:29:00Z">
                            <w:rPr/>
                          </w:rPrChange>
                        </w:rPr>
                        <w:fldChar w:fldCharType="separate"/>
                      </w:r>
                      <w:r w:rsidRPr="005130B3" w:rsidDel="005130B3">
                        <w:rPr>
                          <w:rFonts w:ascii="黑体" w:eastAsia="黑体" w:hAnsi="黑体"/>
                          <w:rPrChange w:id="131" w:author="1105670461@qq.com" w:date="2022-12-27T18:29:00Z">
                            <w:rPr/>
                          </w:rPrChange>
                        </w:rPr>
                        <w:delText>16</w:delText>
                      </w:r>
                      <w:r w:rsidRPr="005130B3" w:rsidDel="005130B3">
                        <w:rPr>
                          <w:rFonts w:ascii="黑体" w:eastAsia="黑体" w:hAnsi="黑体"/>
                          <w:rPrChange w:id="132" w:author="1105670461@qq.com" w:date="2022-12-27T18:29:00Z">
                            <w:rPr/>
                          </w:rPrChange>
                        </w:rPr>
                        <w:fldChar w:fldCharType="end"/>
                      </w:r>
                      <w:r w:rsidRPr="005130B3" w:rsidDel="005130B3">
                        <w:rPr>
                          <w:rFonts w:ascii="黑体" w:eastAsia="黑体" w:hAnsi="黑体"/>
                          <w:rPrChange w:id="133" w:author="1105670461@qq.com" w:date="2022-12-27T18:29:00Z">
                            <w:rPr/>
                          </w:rPrChange>
                        </w:rPr>
                        <w:delText xml:space="preserve"> </w:delText>
                      </w:r>
                    </w:del>
                    <w:ins w:id="134" w:author="1105670461@qq.com" w:date="2022-12-27T18:33:00Z">
                      <w:r w:rsidR="005130B3">
                        <w:rPr>
                          <w:rFonts w:ascii="黑体" w:eastAsia="黑体" w:hAnsi="黑体"/>
                        </w:rPr>
                        <w:t>17</w:t>
                      </w:r>
                      <w:r w:rsidR="005130B3" w:rsidRPr="005130B3">
                        <w:rPr>
                          <w:rFonts w:ascii="黑体" w:eastAsia="黑体" w:hAnsi="黑体"/>
                          <w:rPrChange w:id="135" w:author="1105670461@qq.com" w:date="2022-12-27T18:29:00Z">
                            <w:rPr/>
                          </w:rPrChange>
                        </w:rPr>
                        <w:t xml:space="preserve"> </w:t>
                      </w:r>
                    </w:ins>
                    <w:r w:rsidRPr="005130B3">
                      <w:rPr>
                        <w:rFonts w:ascii="黑体" w:eastAsia="黑体" w:hAnsi="黑体" w:hint="eastAsia"/>
                        <w:rPrChange w:id="136" w:author="1105670461@qq.com" w:date="2022-12-27T18:29:00Z">
                          <w:rPr>
                            <w:rFonts w:hint="eastAsia"/>
                          </w:rPr>
                        </w:rPrChange>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9C28" w14:textId="77777777" w:rsidR="001640CB" w:rsidRDefault="001640CB">
      <w:r>
        <w:separator/>
      </w:r>
    </w:p>
  </w:footnote>
  <w:footnote w:type="continuationSeparator" w:id="0">
    <w:p w14:paraId="19385DAA" w14:textId="77777777" w:rsidR="001640CB" w:rsidRDefault="0016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5D87" w14:textId="77777777" w:rsidR="00CF1EE9" w:rsidRDefault="00CF1EE9">
    <w:pPr>
      <w:spacing w:before="204" w:line="283" w:lineRule="exact"/>
      <w:ind w:firstLine="6079"/>
      <w:textAlignment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814A" w14:textId="77777777" w:rsidR="00CF1EE9" w:rsidRDefault="00CF1EE9">
    <w:pPr>
      <w:spacing w:before="204" w:line="283" w:lineRule="exact"/>
      <w:ind w:firstLine="6079"/>
      <w:textAlignment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35A6" w14:textId="77777777" w:rsidR="00CF1EE9" w:rsidRDefault="00CF1EE9">
    <w:pPr>
      <w:spacing w:before="204" w:line="283" w:lineRule="exact"/>
      <w:ind w:firstLine="6079"/>
      <w:textAlignment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105670461@qq.com">
    <w15:presenceInfo w15:providerId="Windows Live" w15:userId="865968ff7a025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bordersDoNotSurroundHeader/>
  <w:bordersDoNotSurroundFooter/>
  <w:proofState w:spelling="clean" w:grammar="clean"/>
  <w:trackRevisions/>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2E3MjM0MzBiOGQzZjUyZjY0NmY0YjZlNzViZmE1NjcifQ=="/>
    <w:docVar w:name="KSO_WPS_MARK_KEY" w:val="817fb5b1-86f5-464d-8576-d475cd8325ef"/>
  </w:docVars>
  <w:rsids>
    <w:rsidRoot w:val="009B515F"/>
    <w:rsid w:val="00010A95"/>
    <w:rsid w:val="000414CC"/>
    <w:rsid w:val="00050F2E"/>
    <w:rsid w:val="000C3D89"/>
    <w:rsid w:val="000D7E59"/>
    <w:rsid w:val="001640CB"/>
    <w:rsid w:val="001A5631"/>
    <w:rsid w:val="001C03D7"/>
    <w:rsid w:val="00302251"/>
    <w:rsid w:val="00312862"/>
    <w:rsid w:val="00313653"/>
    <w:rsid w:val="00314297"/>
    <w:rsid w:val="00374F45"/>
    <w:rsid w:val="003A4163"/>
    <w:rsid w:val="003D7B5F"/>
    <w:rsid w:val="00413A4B"/>
    <w:rsid w:val="00484CFD"/>
    <w:rsid w:val="004C0D69"/>
    <w:rsid w:val="00506887"/>
    <w:rsid w:val="005130B3"/>
    <w:rsid w:val="00525FC6"/>
    <w:rsid w:val="00526C18"/>
    <w:rsid w:val="00561719"/>
    <w:rsid w:val="00595376"/>
    <w:rsid w:val="005B66DB"/>
    <w:rsid w:val="00670C8A"/>
    <w:rsid w:val="006C39F5"/>
    <w:rsid w:val="006D10CD"/>
    <w:rsid w:val="006D7255"/>
    <w:rsid w:val="007336DE"/>
    <w:rsid w:val="00755F0B"/>
    <w:rsid w:val="008170A8"/>
    <w:rsid w:val="008E13C3"/>
    <w:rsid w:val="00902887"/>
    <w:rsid w:val="00964770"/>
    <w:rsid w:val="009B515F"/>
    <w:rsid w:val="009C48CC"/>
    <w:rsid w:val="009F76BF"/>
    <w:rsid w:val="00A1237C"/>
    <w:rsid w:val="00A1522B"/>
    <w:rsid w:val="00A30AD8"/>
    <w:rsid w:val="00A46999"/>
    <w:rsid w:val="00A9533C"/>
    <w:rsid w:val="00AD4BB9"/>
    <w:rsid w:val="00AD517A"/>
    <w:rsid w:val="00B7596D"/>
    <w:rsid w:val="00B75CFD"/>
    <w:rsid w:val="00BA6506"/>
    <w:rsid w:val="00BB0475"/>
    <w:rsid w:val="00C36D1D"/>
    <w:rsid w:val="00C70830"/>
    <w:rsid w:val="00C93B28"/>
    <w:rsid w:val="00CF1EE9"/>
    <w:rsid w:val="00D4053D"/>
    <w:rsid w:val="00D4731E"/>
    <w:rsid w:val="00E15845"/>
    <w:rsid w:val="00E6140E"/>
    <w:rsid w:val="00E666D2"/>
    <w:rsid w:val="00E84E7E"/>
    <w:rsid w:val="00EE75E8"/>
    <w:rsid w:val="00EF64FE"/>
    <w:rsid w:val="00F03FD1"/>
    <w:rsid w:val="00F11AFA"/>
    <w:rsid w:val="00F522C5"/>
    <w:rsid w:val="00FF5390"/>
    <w:rsid w:val="012670EA"/>
    <w:rsid w:val="016443A5"/>
    <w:rsid w:val="019D73AC"/>
    <w:rsid w:val="01BD17FD"/>
    <w:rsid w:val="01F4561D"/>
    <w:rsid w:val="01FB2325"/>
    <w:rsid w:val="02901C74"/>
    <w:rsid w:val="02B349AE"/>
    <w:rsid w:val="02E84657"/>
    <w:rsid w:val="02F96864"/>
    <w:rsid w:val="03681FC7"/>
    <w:rsid w:val="038D3451"/>
    <w:rsid w:val="042446F9"/>
    <w:rsid w:val="05BC043C"/>
    <w:rsid w:val="05E13206"/>
    <w:rsid w:val="067A5F0E"/>
    <w:rsid w:val="068D470D"/>
    <w:rsid w:val="06BA03B0"/>
    <w:rsid w:val="06E21055"/>
    <w:rsid w:val="07267E44"/>
    <w:rsid w:val="07826C10"/>
    <w:rsid w:val="07866B35"/>
    <w:rsid w:val="07B06639"/>
    <w:rsid w:val="09081237"/>
    <w:rsid w:val="095D1826"/>
    <w:rsid w:val="09913F07"/>
    <w:rsid w:val="09A32BE1"/>
    <w:rsid w:val="09A77BE3"/>
    <w:rsid w:val="0B48482D"/>
    <w:rsid w:val="0B7F7B23"/>
    <w:rsid w:val="0B865483"/>
    <w:rsid w:val="0C116305"/>
    <w:rsid w:val="0D815DD4"/>
    <w:rsid w:val="0E3957FF"/>
    <w:rsid w:val="0E3A2B08"/>
    <w:rsid w:val="0EA7526D"/>
    <w:rsid w:val="0EB818FA"/>
    <w:rsid w:val="0EDB59B8"/>
    <w:rsid w:val="0FBB772D"/>
    <w:rsid w:val="0FE35528"/>
    <w:rsid w:val="100F3B6B"/>
    <w:rsid w:val="102134A9"/>
    <w:rsid w:val="10C85AC8"/>
    <w:rsid w:val="10CC380A"/>
    <w:rsid w:val="10E741A0"/>
    <w:rsid w:val="11E24463"/>
    <w:rsid w:val="137B77FF"/>
    <w:rsid w:val="13942DCF"/>
    <w:rsid w:val="13B056F5"/>
    <w:rsid w:val="13B51070"/>
    <w:rsid w:val="147E12BF"/>
    <w:rsid w:val="149716E7"/>
    <w:rsid w:val="150E4631"/>
    <w:rsid w:val="15122AC6"/>
    <w:rsid w:val="1542409B"/>
    <w:rsid w:val="156E60BC"/>
    <w:rsid w:val="16027CCE"/>
    <w:rsid w:val="16565054"/>
    <w:rsid w:val="16DE3146"/>
    <w:rsid w:val="175E5EA3"/>
    <w:rsid w:val="17801629"/>
    <w:rsid w:val="17E01C42"/>
    <w:rsid w:val="17FC26E6"/>
    <w:rsid w:val="186C580B"/>
    <w:rsid w:val="18AA4650"/>
    <w:rsid w:val="19163285"/>
    <w:rsid w:val="19A51355"/>
    <w:rsid w:val="19EF6A61"/>
    <w:rsid w:val="1A4563DB"/>
    <w:rsid w:val="1A7840BB"/>
    <w:rsid w:val="1AEB35C0"/>
    <w:rsid w:val="1B4573FB"/>
    <w:rsid w:val="1B6D369B"/>
    <w:rsid w:val="1B8B6B38"/>
    <w:rsid w:val="1BBB56A2"/>
    <w:rsid w:val="1BD06294"/>
    <w:rsid w:val="1C6E3656"/>
    <w:rsid w:val="1CAB61AD"/>
    <w:rsid w:val="1D110334"/>
    <w:rsid w:val="1D813BCE"/>
    <w:rsid w:val="1E025946"/>
    <w:rsid w:val="1ECC2C27"/>
    <w:rsid w:val="1EE00133"/>
    <w:rsid w:val="1F2B73E1"/>
    <w:rsid w:val="1F4F2CA2"/>
    <w:rsid w:val="20750506"/>
    <w:rsid w:val="207C61C1"/>
    <w:rsid w:val="20B9073C"/>
    <w:rsid w:val="20F05E8F"/>
    <w:rsid w:val="21093B95"/>
    <w:rsid w:val="21784CE4"/>
    <w:rsid w:val="22192D24"/>
    <w:rsid w:val="22365A84"/>
    <w:rsid w:val="22720320"/>
    <w:rsid w:val="22750BC2"/>
    <w:rsid w:val="2276081A"/>
    <w:rsid w:val="23FF6434"/>
    <w:rsid w:val="247D5C03"/>
    <w:rsid w:val="24800C56"/>
    <w:rsid w:val="24E7773A"/>
    <w:rsid w:val="24ED56A6"/>
    <w:rsid w:val="250873C7"/>
    <w:rsid w:val="25F36765"/>
    <w:rsid w:val="260A4396"/>
    <w:rsid w:val="26C541F6"/>
    <w:rsid w:val="27164152"/>
    <w:rsid w:val="27D03788"/>
    <w:rsid w:val="28D37183"/>
    <w:rsid w:val="28E953EA"/>
    <w:rsid w:val="2977392F"/>
    <w:rsid w:val="2A2F49A8"/>
    <w:rsid w:val="2A622692"/>
    <w:rsid w:val="2ABA5B52"/>
    <w:rsid w:val="2B183F34"/>
    <w:rsid w:val="2B431110"/>
    <w:rsid w:val="2C30262C"/>
    <w:rsid w:val="2C723060"/>
    <w:rsid w:val="2CB5119F"/>
    <w:rsid w:val="2D297653"/>
    <w:rsid w:val="2D3F21D7"/>
    <w:rsid w:val="2D790198"/>
    <w:rsid w:val="2D994A76"/>
    <w:rsid w:val="2DBC22B2"/>
    <w:rsid w:val="2E0423DE"/>
    <w:rsid w:val="2E2C5259"/>
    <w:rsid w:val="2E863407"/>
    <w:rsid w:val="2EF61F5F"/>
    <w:rsid w:val="2F115AB7"/>
    <w:rsid w:val="2F737636"/>
    <w:rsid w:val="2F994DA8"/>
    <w:rsid w:val="306B0640"/>
    <w:rsid w:val="307C11E7"/>
    <w:rsid w:val="31541D5D"/>
    <w:rsid w:val="31684141"/>
    <w:rsid w:val="31D451CF"/>
    <w:rsid w:val="31F91186"/>
    <w:rsid w:val="321A658A"/>
    <w:rsid w:val="3270340E"/>
    <w:rsid w:val="328E6400"/>
    <w:rsid w:val="344F4090"/>
    <w:rsid w:val="34A201CF"/>
    <w:rsid w:val="34FD36E3"/>
    <w:rsid w:val="355E6877"/>
    <w:rsid w:val="3599686E"/>
    <w:rsid w:val="35AD3120"/>
    <w:rsid w:val="35EF65E1"/>
    <w:rsid w:val="36071A90"/>
    <w:rsid w:val="36171DC5"/>
    <w:rsid w:val="3643781B"/>
    <w:rsid w:val="36582C80"/>
    <w:rsid w:val="36E37827"/>
    <w:rsid w:val="36EF34FF"/>
    <w:rsid w:val="37403D5B"/>
    <w:rsid w:val="37D0642B"/>
    <w:rsid w:val="37F20DAC"/>
    <w:rsid w:val="37F45271"/>
    <w:rsid w:val="381C2B0B"/>
    <w:rsid w:val="38BD1B07"/>
    <w:rsid w:val="39671A73"/>
    <w:rsid w:val="398E1216"/>
    <w:rsid w:val="39BF365D"/>
    <w:rsid w:val="3A771959"/>
    <w:rsid w:val="3B121C38"/>
    <w:rsid w:val="3B9649E4"/>
    <w:rsid w:val="3BA3659E"/>
    <w:rsid w:val="3C2024A6"/>
    <w:rsid w:val="3C333D6C"/>
    <w:rsid w:val="3C7945E5"/>
    <w:rsid w:val="3D22462E"/>
    <w:rsid w:val="3D374762"/>
    <w:rsid w:val="3DA6483F"/>
    <w:rsid w:val="3DDE0E07"/>
    <w:rsid w:val="3F6E143F"/>
    <w:rsid w:val="405866B2"/>
    <w:rsid w:val="408E3D89"/>
    <w:rsid w:val="40AC5CF1"/>
    <w:rsid w:val="40EA1FF0"/>
    <w:rsid w:val="41151DB4"/>
    <w:rsid w:val="41430FE7"/>
    <w:rsid w:val="41B859E4"/>
    <w:rsid w:val="42CE2DA0"/>
    <w:rsid w:val="42E97901"/>
    <w:rsid w:val="42EE53E5"/>
    <w:rsid w:val="43CD1A6E"/>
    <w:rsid w:val="4420119C"/>
    <w:rsid w:val="44473C35"/>
    <w:rsid w:val="44F7094E"/>
    <w:rsid w:val="45B01292"/>
    <w:rsid w:val="464A2E9C"/>
    <w:rsid w:val="466A42B1"/>
    <w:rsid w:val="47050E1C"/>
    <w:rsid w:val="47B076B0"/>
    <w:rsid w:val="47BA14B7"/>
    <w:rsid w:val="47C65DFA"/>
    <w:rsid w:val="47FB1D04"/>
    <w:rsid w:val="47FC5A7C"/>
    <w:rsid w:val="48C540C0"/>
    <w:rsid w:val="48FA1FBB"/>
    <w:rsid w:val="49DF5845"/>
    <w:rsid w:val="4A031344"/>
    <w:rsid w:val="4A0927F2"/>
    <w:rsid w:val="4ACF7478"/>
    <w:rsid w:val="4BA33E34"/>
    <w:rsid w:val="4C4628E3"/>
    <w:rsid w:val="4D2C16B9"/>
    <w:rsid w:val="4DBA147F"/>
    <w:rsid w:val="4DBF5FD0"/>
    <w:rsid w:val="4DFE059F"/>
    <w:rsid w:val="4EA92364"/>
    <w:rsid w:val="4F185725"/>
    <w:rsid w:val="4FFE5083"/>
    <w:rsid w:val="50305133"/>
    <w:rsid w:val="50397B10"/>
    <w:rsid w:val="50B67110"/>
    <w:rsid w:val="50BA18ED"/>
    <w:rsid w:val="50C43D82"/>
    <w:rsid w:val="50DF45F3"/>
    <w:rsid w:val="51114346"/>
    <w:rsid w:val="51621046"/>
    <w:rsid w:val="51CE566C"/>
    <w:rsid w:val="51F740FC"/>
    <w:rsid w:val="52064694"/>
    <w:rsid w:val="52435561"/>
    <w:rsid w:val="5270412B"/>
    <w:rsid w:val="527802EB"/>
    <w:rsid w:val="52852F59"/>
    <w:rsid w:val="52F84134"/>
    <w:rsid w:val="5302663C"/>
    <w:rsid w:val="531B76FE"/>
    <w:rsid w:val="532C41AD"/>
    <w:rsid w:val="53733096"/>
    <w:rsid w:val="53E353BF"/>
    <w:rsid w:val="54951E7E"/>
    <w:rsid w:val="54970685"/>
    <w:rsid w:val="54994D7E"/>
    <w:rsid w:val="553B58D7"/>
    <w:rsid w:val="5541759B"/>
    <w:rsid w:val="55CD5668"/>
    <w:rsid w:val="564156AD"/>
    <w:rsid w:val="56701FB1"/>
    <w:rsid w:val="57343DAF"/>
    <w:rsid w:val="5818589F"/>
    <w:rsid w:val="58F4428A"/>
    <w:rsid w:val="59853B23"/>
    <w:rsid w:val="59F14AE2"/>
    <w:rsid w:val="5A0B2C4E"/>
    <w:rsid w:val="5A312D8C"/>
    <w:rsid w:val="5A4B26F6"/>
    <w:rsid w:val="5A5F2ABF"/>
    <w:rsid w:val="5A697FED"/>
    <w:rsid w:val="5AA5022E"/>
    <w:rsid w:val="5AEB1999"/>
    <w:rsid w:val="5B45323A"/>
    <w:rsid w:val="5BCE3938"/>
    <w:rsid w:val="5BF86321"/>
    <w:rsid w:val="5C4F15F5"/>
    <w:rsid w:val="5DF254FF"/>
    <w:rsid w:val="5E786313"/>
    <w:rsid w:val="5E8E5228"/>
    <w:rsid w:val="5EBE2904"/>
    <w:rsid w:val="5ED1434E"/>
    <w:rsid w:val="5EDA369A"/>
    <w:rsid w:val="5EF9736A"/>
    <w:rsid w:val="5FB05672"/>
    <w:rsid w:val="5FD869D2"/>
    <w:rsid w:val="60173560"/>
    <w:rsid w:val="60215D53"/>
    <w:rsid w:val="60600E46"/>
    <w:rsid w:val="6097320E"/>
    <w:rsid w:val="60E65A9C"/>
    <w:rsid w:val="616B50E0"/>
    <w:rsid w:val="61B41449"/>
    <w:rsid w:val="61ED5856"/>
    <w:rsid w:val="61F07FA8"/>
    <w:rsid w:val="62886432"/>
    <w:rsid w:val="629B579A"/>
    <w:rsid w:val="63E02DF6"/>
    <w:rsid w:val="640913C0"/>
    <w:rsid w:val="64324BC6"/>
    <w:rsid w:val="64335DAD"/>
    <w:rsid w:val="653E3430"/>
    <w:rsid w:val="664A4D4C"/>
    <w:rsid w:val="664B05E0"/>
    <w:rsid w:val="66A92A9F"/>
    <w:rsid w:val="66B92027"/>
    <w:rsid w:val="66C36EDD"/>
    <w:rsid w:val="66EF5687"/>
    <w:rsid w:val="671C26C1"/>
    <w:rsid w:val="675B1706"/>
    <w:rsid w:val="67EC3998"/>
    <w:rsid w:val="69017FCC"/>
    <w:rsid w:val="693009CF"/>
    <w:rsid w:val="6A274783"/>
    <w:rsid w:val="6B772364"/>
    <w:rsid w:val="6B9F7803"/>
    <w:rsid w:val="6BF321E5"/>
    <w:rsid w:val="6C042997"/>
    <w:rsid w:val="6C8F2FE7"/>
    <w:rsid w:val="6D745F31"/>
    <w:rsid w:val="6DA172E3"/>
    <w:rsid w:val="6DAA6FDB"/>
    <w:rsid w:val="6E8F1CC3"/>
    <w:rsid w:val="6EB00620"/>
    <w:rsid w:val="6F5D4E25"/>
    <w:rsid w:val="6F8C3222"/>
    <w:rsid w:val="6FA078ED"/>
    <w:rsid w:val="6FC07769"/>
    <w:rsid w:val="703A55EB"/>
    <w:rsid w:val="70440B5E"/>
    <w:rsid w:val="706D4FE2"/>
    <w:rsid w:val="708C5D22"/>
    <w:rsid w:val="71D9064A"/>
    <w:rsid w:val="721B76CB"/>
    <w:rsid w:val="726B618C"/>
    <w:rsid w:val="73351CBE"/>
    <w:rsid w:val="7383162E"/>
    <w:rsid w:val="73C705F4"/>
    <w:rsid w:val="74842F3C"/>
    <w:rsid w:val="750556C0"/>
    <w:rsid w:val="7617229C"/>
    <w:rsid w:val="76703A87"/>
    <w:rsid w:val="76BF671D"/>
    <w:rsid w:val="7785521C"/>
    <w:rsid w:val="77F75747"/>
    <w:rsid w:val="78685CA3"/>
    <w:rsid w:val="788C66B2"/>
    <w:rsid w:val="78DE3795"/>
    <w:rsid w:val="790F7682"/>
    <w:rsid w:val="79402320"/>
    <w:rsid w:val="79652BD2"/>
    <w:rsid w:val="7ABE0A1F"/>
    <w:rsid w:val="7B205167"/>
    <w:rsid w:val="7B6E0463"/>
    <w:rsid w:val="7B9333C5"/>
    <w:rsid w:val="7B9D42A1"/>
    <w:rsid w:val="7C2A2B96"/>
    <w:rsid w:val="7C5D6638"/>
    <w:rsid w:val="7C6D27C0"/>
    <w:rsid w:val="7CC2546A"/>
    <w:rsid w:val="7D0A41BC"/>
    <w:rsid w:val="7D2336D3"/>
    <w:rsid w:val="7D627B54"/>
    <w:rsid w:val="7D972CA4"/>
    <w:rsid w:val="7DCC59B5"/>
    <w:rsid w:val="7F004EBD"/>
    <w:rsid w:val="7F46120A"/>
    <w:rsid w:val="7FB0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BC5A"/>
  <w15:docId w15:val="{759371E9-E58F-44EC-B90D-5D0E766C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9"/>
    <w:qFormat/>
    <w:pPr>
      <w:keepNext/>
      <w:keepLines/>
      <w:spacing w:line="360" w:lineRule="auto"/>
      <w:jc w:val="center"/>
      <w:outlineLvl w:val="0"/>
    </w:pPr>
    <w:rPr>
      <w:rFonts w:ascii="Times New Roman" w:hAnsi="Times New Roman"/>
      <w:b/>
      <w:kern w:val="44"/>
      <w:sz w:val="44"/>
      <w:szCs w:val="20"/>
    </w:rPr>
  </w:style>
  <w:style w:type="paragraph" w:styleId="2">
    <w:name w:val="heading 2"/>
    <w:basedOn w:val="a"/>
    <w:next w:val="a"/>
    <w:qFormat/>
    <w:pPr>
      <w:keepNext/>
      <w:keepLines/>
      <w:spacing w:line="360" w:lineRule="auto"/>
      <w:jc w:val="center"/>
      <w:outlineLvl w:val="1"/>
    </w:pPr>
    <w:rPr>
      <w:b/>
      <w:sz w:val="32"/>
      <w:szCs w:val="20"/>
    </w:rPr>
  </w:style>
  <w:style w:type="paragraph" w:styleId="3">
    <w:name w:val="heading 3"/>
    <w:basedOn w:val="a"/>
    <w:next w:val="a"/>
    <w:uiPriority w:val="9"/>
    <w:qFormat/>
    <w:pPr>
      <w:keepNext/>
      <w:keepLines/>
      <w:spacing w:before="260" w:after="260" w:line="416" w:lineRule="atLeast"/>
      <w:outlineLvl w:val="2"/>
    </w:pPr>
    <w:rPr>
      <w:rFonts w:eastAsia="楷体-简"/>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Indent"/>
    <w:basedOn w:val="a"/>
    <w:uiPriority w:val="99"/>
    <w:unhideWhenUsed/>
    <w:qFormat/>
    <w:pPr>
      <w:ind w:firstLineChars="200" w:firstLine="420"/>
    </w:p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qFormat/>
    <w:pPr>
      <w:spacing w:beforeAutospacing="1" w:afterAutospacing="1"/>
    </w:pPr>
    <w:rPr>
      <w:rFonts w:cs="Times New Roman"/>
      <w:sz w:val="24"/>
    </w:rPr>
  </w:style>
  <w:style w:type="paragraph" w:styleId="a8">
    <w:name w:val="Body Text First Indent"/>
    <w:basedOn w:val="a0"/>
    <w:uiPriority w:val="99"/>
    <w:qFormat/>
    <w:pPr>
      <w:ind w:firstLine="420"/>
    </w:pPr>
  </w:style>
  <w:style w:type="paragraph" w:customStyle="1" w:styleId="TableParagraph">
    <w:name w:val="Table Paragraph"/>
    <w:basedOn w:val="a"/>
    <w:qFormat/>
    <w:rPr>
      <w:rFonts w:ascii="宋体" w:eastAsia="宋体" w:hAnsi="宋体" w:cs="Times New Roman" w:hint="eastAsia"/>
      <w:sz w:val="22"/>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styleId="a9">
    <w:name w:val="Revision"/>
    <w:hidden/>
    <w:uiPriority w:val="99"/>
    <w:semiHidden/>
    <w:rsid w:val="005130B3"/>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 少波</dc:creator>
  <cp:lastModifiedBy>1105670461@qq.com</cp:lastModifiedBy>
  <cp:revision>45</cp:revision>
  <cp:lastPrinted>2022-12-27T10:37:00Z</cp:lastPrinted>
  <dcterms:created xsi:type="dcterms:W3CDTF">2022-06-14T11:03:00Z</dcterms:created>
  <dcterms:modified xsi:type="dcterms:W3CDTF">2022-12-27T10:37:00Z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2022-06-20T09:33:02Z</vt:filetime>
  </property>
  <property fmtid="{D5CDD505-2E9C-101B-9397-08002B2CF9AE}" pid="4" name="KSOProductBuildVer">
    <vt:lpwstr>2052-11.1.0.12970</vt:lpwstr>
  </property>
  <property fmtid="{D5CDD505-2E9C-101B-9397-08002B2CF9AE}" pid="5" name="ICV">
    <vt:lpwstr>BE9D9D8D282A466496DD91F0AC6A5288</vt:lpwstr>
  </property>
</Properties>
</file>